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ody>
    <w:p w:rsidR="00000000" w:rsidDel="00000000" w:rsidP="00000000" w:rsidRDefault="00000000" w:rsidRPr="00000000">
      <w:pPr>
        <w:pBdr/>
        <w:ind w:left="-40" w:firstLine="0"/>
        <w:contextualSpacing w:val="0"/>
        <w:jc w:val="center"/>
        <w:rPr>
          <w:rFonts w:ascii="Times New Roman" w:cs="Times New Roman" w:eastAsia="Times New Roman" w:hAnsi="Times New Roman"/>
          <w:b w:val="1"/>
          <w:sz w:val="40"/>
          <w:szCs w:val="40"/>
        </w:rPr>
      </w:pPr>
      <w:r w:rsidDel="00000000" w:rsidR="00000000" w:rsidRPr="00000000">
        <w:rPr>
          <w:rtl w:val="0"/>
        </w:rPr>
      </w:r>
    </w:p>
    <w:p w:rsidR="00000000" w:rsidDel="00000000" w:rsidP="00000000" w:rsidRDefault="00000000" w:rsidRPr="00000000">
      <w:pPr>
        <w:pBdr/>
        <w:ind w:left="-40" w:firstLine="0"/>
        <w:contextualSpacing w:val="0"/>
        <w:jc w:val="center"/>
        <w:rPr>
          <w:rFonts w:ascii="Times New Roman" w:cs="Times New Roman" w:eastAsia="Times New Roman" w:hAnsi="Times New Roman"/>
          <w:b w:val="1"/>
          <w:sz w:val="40"/>
          <w:szCs w:val="40"/>
        </w:rPr>
      </w:pPr>
      <w:r w:rsidDel="00000000" w:rsidR="00000000" w:rsidRPr="00000000">
        <w:rPr>
          <w:rtl w:val="0"/>
        </w:rPr>
      </w:r>
    </w:p>
    <w:p w:rsidR="00000000" w:rsidDel="00000000" w:rsidP="00000000" w:rsidRDefault="00000000" w:rsidRPr="00000000">
      <w:pPr>
        <w:pBdr/>
        <w:ind w:left="-40" w:firstLine="0"/>
        <w:contextualSpacing w:val="0"/>
        <w:jc w:val="center"/>
        <w:rPr>
          <w:rFonts w:ascii="Times New Roman" w:cs="Times New Roman" w:eastAsia="Times New Roman" w:hAnsi="Times New Roman"/>
          <w:b w:val="1"/>
          <w:sz w:val="40"/>
          <w:szCs w:val="40"/>
        </w:rPr>
      </w:pPr>
      <w:r w:rsidDel="00000000" w:rsidR="00000000" w:rsidRPr="00000000">
        <w:rPr>
          <w:rtl w:val="0"/>
        </w:rPr>
      </w:r>
    </w:p>
    <w:p w:rsidR="00000000" w:rsidDel="00000000" w:rsidP="00000000" w:rsidRDefault="00000000" w:rsidRPr="00000000">
      <w:pPr>
        <w:pBdr/>
        <w:ind w:left="-40" w:firstLine="0"/>
        <w:contextualSpacing w:val="0"/>
        <w:jc w:val="center"/>
        <w:rPr>
          <w:rFonts w:ascii="Times New Roman" w:cs="Times New Roman" w:eastAsia="Times New Roman" w:hAnsi="Times New Roman"/>
          <w:b w:val="1"/>
          <w:sz w:val="40"/>
          <w:szCs w:val="40"/>
        </w:rPr>
      </w:pPr>
      <w:r w:rsidDel="00000000" w:rsidR="00000000" w:rsidRPr="00000000">
        <w:rPr>
          <w:rFonts w:ascii="Times New Roman" w:cs="Times New Roman" w:eastAsia="Times New Roman" w:hAnsi="Times New Roman"/>
          <w:b w:val="1"/>
          <w:sz w:val="40"/>
          <w:szCs w:val="40"/>
          <w:rtl w:val="0"/>
        </w:rPr>
        <w:t xml:space="preserve">Honeywell Powder Amplifier</w:t>
      </w:r>
    </w:p>
    <w:p w:rsidR="00000000" w:rsidDel="00000000" w:rsidP="00000000" w:rsidRDefault="00000000" w:rsidRPr="00000000">
      <w:pPr>
        <w:pBdr/>
        <w:ind w:left="-40" w:firstLine="0"/>
        <w:contextualSpacing w:val="0"/>
        <w:jc w:val="center"/>
        <w:rPr>
          <w:rFonts w:ascii="Times New Roman" w:cs="Times New Roman" w:eastAsia="Times New Roman" w:hAnsi="Times New Roman"/>
          <w:b w:val="1"/>
          <w:sz w:val="40"/>
          <w:szCs w:val="40"/>
        </w:rPr>
      </w:pPr>
      <w:r w:rsidDel="00000000" w:rsidR="00000000" w:rsidRPr="00000000">
        <w:rPr>
          <w:rFonts w:ascii="Times New Roman" w:cs="Times New Roman" w:eastAsia="Times New Roman" w:hAnsi="Times New Roman"/>
          <w:b w:val="1"/>
          <w:sz w:val="40"/>
          <w:szCs w:val="40"/>
          <w:rtl w:val="0"/>
        </w:rPr>
        <w:t xml:space="preserve"> </w:t>
      </w:r>
    </w:p>
    <w:p w:rsidR="00000000" w:rsidDel="00000000" w:rsidP="00000000" w:rsidRDefault="00000000" w:rsidRPr="00000000">
      <w:pPr>
        <w:pBdr/>
        <w:ind w:left="-40" w:firstLine="0"/>
        <w:contextualSpacing w:val="0"/>
        <w:jc w:val="center"/>
        <w:rPr>
          <w:rFonts w:ascii="Times New Roman" w:cs="Times New Roman" w:eastAsia="Times New Roman" w:hAnsi="Times New Roman"/>
          <w:b w:val="1"/>
          <w:sz w:val="40"/>
          <w:szCs w:val="40"/>
        </w:rPr>
      </w:pPr>
      <w:r w:rsidDel="00000000" w:rsidR="00000000" w:rsidRPr="00000000">
        <w:rPr>
          <w:rFonts w:ascii="Times New Roman" w:cs="Times New Roman" w:eastAsia="Times New Roman" w:hAnsi="Times New Roman"/>
          <w:b w:val="1"/>
          <w:sz w:val="40"/>
          <w:szCs w:val="40"/>
          <w:rtl w:val="0"/>
        </w:rPr>
        <w:t xml:space="preserve">Preliminary Proposal</w:t>
      </w:r>
    </w:p>
    <w:p w:rsidR="00000000" w:rsidDel="00000000" w:rsidP="00000000" w:rsidRDefault="00000000" w:rsidRPr="00000000">
      <w:pPr>
        <w:pBdr/>
        <w:ind w:left="-40" w:firstLine="0"/>
        <w:contextualSpacing w:val="0"/>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pPr>
        <w:pBdr/>
        <w:ind w:left="-40" w:firstLine="0"/>
        <w:contextualSpacing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8"/>
          <w:szCs w:val="28"/>
          <w:rtl w:val="0"/>
        </w:rPr>
        <w:t xml:space="preserve">Savana Bezdicek </w:t>
      </w:r>
      <w:r w:rsidDel="00000000" w:rsidR="00000000" w:rsidRPr="00000000">
        <w:rPr>
          <w:rFonts w:ascii="Times New Roman" w:cs="Times New Roman" w:eastAsia="Times New Roman" w:hAnsi="Times New Roman"/>
          <w:sz w:val="20"/>
          <w:szCs w:val="20"/>
          <w:rtl w:val="0"/>
        </w:rPr>
        <w:t xml:space="preserve"> </w:t>
      </w:r>
    </w:p>
    <w:p w:rsidR="00000000" w:rsidDel="00000000" w:rsidP="00000000" w:rsidRDefault="00000000" w:rsidRPr="00000000">
      <w:pPr>
        <w:pBdr/>
        <w:ind w:left="-40" w:firstLine="0"/>
        <w:contextualSpacing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8"/>
          <w:szCs w:val="28"/>
          <w:rtl w:val="0"/>
        </w:rPr>
        <w:t xml:space="preserve">Nicole Mitich</w:t>
      </w:r>
      <w:r w:rsidDel="00000000" w:rsidR="00000000" w:rsidRPr="00000000">
        <w:rPr>
          <w:rtl w:val="0"/>
        </w:rPr>
      </w:r>
    </w:p>
    <w:p w:rsidR="00000000" w:rsidDel="00000000" w:rsidP="00000000" w:rsidRDefault="00000000" w:rsidRPr="00000000">
      <w:pPr>
        <w:pBdr/>
        <w:ind w:left="-40" w:firstLine="0"/>
        <w:contextualSpacing w:val="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Luke Plumb</w:t>
      </w:r>
    </w:p>
    <w:p w:rsidR="00000000" w:rsidDel="00000000" w:rsidP="00000000" w:rsidRDefault="00000000" w:rsidRPr="00000000">
      <w:pPr>
        <w:pBdr/>
        <w:ind w:left="-40" w:firstLine="0"/>
        <w:contextualSpacing w:val="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Isaac Romero</w:t>
      </w:r>
    </w:p>
    <w:p w:rsidR="00000000" w:rsidDel="00000000" w:rsidP="00000000" w:rsidRDefault="00000000" w:rsidRPr="00000000">
      <w:pPr>
        <w:pBdr/>
        <w:ind w:left="-40" w:firstLine="0"/>
        <w:contextualSpacing w:val="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Jacob Setzer</w:t>
      </w:r>
    </w:p>
    <w:p w:rsidR="00000000" w:rsidDel="00000000" w:rsidP="00000000" w:rsidRDefault="00000000" w:rsidRPr="00000000">
      <w:pPr>
        <w:pBdr/>
        <w:ind w:left="-40" w:firstLine="0"/>
        <w:contextualSpacing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p w:rsidR="00000000" w:rsidDel="00000000" w:rsidP="00000000" w:rsidRDefault="00000000" w:rsidRPr="00000000">
      <w:pPr>
        <w:pBdr/>
        <w:ind w:left="-40" w:firstLine="0"/>
        <w:contextualSpacing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p w:rsidR="00000000" w:rsidDel="00000000" w:rsidP="00000000" w:rsidRDefault="00000000" w:rsidRPr="00000000">
      <w:pPr>
        <w:pBdr/>
        <w:ind w:left="-40" w:firstLine="0"/>
        <w:contextualSpacing w:val="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2016-17</w:t>
      </w:r>
    </w:p>
    <w:p w:rsidR="00000000" w:rsidDel="00000000" w:rsidP="00000000" w:rsidRDefault="00000000" w:rsidRPr="00000000">
      <w:pPr>
        <w:pBdr/>
        <w:ind w:left="-40" w:firstLine="0"/>
        <w:contextualSpacing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p w:rsidR="00000000" w:rsidDel="00000000" w:rsidP="00000000" w:rsidRDefault="00000000" w:rsidRPr="00000000">
      <w:pPr>
        <w:pBdr/>
        <w:ind w:left="-40" w:firstLine="0"/>
        <w:contextualSpacing w:val="0"/>
        <w:jc w:val="center"/>
        <w:rPr>
          <w:rFonts w:ascii="Times New Roman" w:cs="Times New Roman" w:eastAsia="Times New Roman" w:hAnsi="Times New Roman"/>
          <w:sz w:val="20"/>
          <w:szCs w:val="20"/>
        </w:rPr>
      </w:pPr>
      <w:r w:rsidDel="00000000" w:rsidR="00000000" w:rsidRPr="00000000">
        <w:drawing>
          <wp:inline distB="114300" distT="114300" distL="114300" distR="114300">
            <wp:extent cx="1524000" cy="2028825"/>
            <wp:effectExtent b="0" l="0" r="0" t="0"/>
            <wp:docPr id="14" name="image31.png"/>
            <a:graphic>
              <a:graphicData uri="http://schemas.openxmlformats.org/drawingml/2006/picture">
                <pic:pic>
                  <pic:nvPicPr>
                    <pic:cNvPr id="0" name="image31.png"/>
                    <pic:cNvPicPr preferRelativeResize="0"/>
                  </pic:nvPicPr>
                  <pic:blipFill>
                    <a:blip r:embed="rId5"/>
                    <a:srcRect b="0" l="0" r="0" t="0"/>
                    <a:stretch>
                      <a:fillRect/>
                    </a:stretch>
                  </pic:blipFill>
                  <pic:spPr>
                    <a:xfrm>
                      <a:off x="0" y="0"/>
                      <a:ext cx="1524000" cy="2028825"/>
                    </a:xfrm>
                    <a:prstGeom prst="rect"/>
                    <a:ln/>
                  </pic:spPr>
                </pic:pic>
              </a:graphicData>
            </a:graphic>
          </wp:inline>
        </w:drawing>
      </w:r>
      <w:r w:rsidDel="00000000" w:rsidR="00000000" w:rsidRPr="00000000">
        <w:rPr>
          <w:rtl w:val="0"/>
        </w:rPr>
      </w:r>
    </w:p>
    <w:p w:rsidR="00000000" w:rsidDel="00000000" w:rsidP="00000000" w:rsidRDefault="00000000" w:rsidRPr="00000000">
      <w:pPr>
        <w:pBdr/>
        <w:ind w:left="-40" w:firstLine="0"/>
        <w:contextualSpacing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p w:rsidR="00000000" w:rsidDel="00000000" w:rsidP="00000000" w:rsidRDefault="00000000" w:rsidRPr="00000000">
      <w:pPr>
        <w:pBdr/>
        <w:ind w:left="-40" w:firstLine="0"/>
        <w:contextualSpacing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p w:rsidR="00000000" w:rsidDel="00000000" w:rsidP="00000000" w:rsidRDefault="00000000" w:rsidRPr="00000000">
      <w:pPr>
        <w:pBdr/>
        <w:ind w:left="-40" w:firstLine="0"/>
        <w:contextualSpacing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p w:rsidR="00000000" w:rsidDel="00000000" w:rsidP="00000000" w:rsidRDefault="00000000" w:rsidRPr="00000000">
      <w:pPr>
        <w:pBdr/>
        <w:ind w:left="-40" w:firstLine="0"/>
        <w:contextualSpacing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p w:rsidR="00000000" w:rsidDel="00000000" w:rsidP="00000000" w:rsidRDefault="00000000" w:rsidRPr="00000000">
      <w:pPr>
        <w:pBdr/>
        <w:ind w:left="-40" w:firstLine="0"/>
        <w:contextualSpacing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p w:rsidR="00000000" w:rsidDel="00000000" w:rsidP="00000000" w:rsidRDefault="00000000" w:rsidRPr="00000000">
      <w:pPr>
        <w:pBdr/>
        <w:ind w:left="-40" w:firstLine="0"/>
        <w:contextualSpacing w:val="0"/>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Project Sponsor: Honeywell</w:t>
      </w:r>
    </w:p>
    <w:p w:rsidR="00000000" w:rsidDel="00000000" w:rsidP="00000000" w:rsidRDefault="00000000" w:rsidRPr="00000000">
      <w:pPr>
        <w:pBdr/>
        <w:ind w:left="-40" w:firstLine="0"/>
        <w:contextualSpacing w:val="0"/>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Faculty Advisor: David Trevas</w:t>
      </w:r>
    </w:p>
    <w:p w:rsidR="00000000" w:rsidDel="00000000" w:rsidP="00000000" w:rsidRDefault="00000000" w:rsidRPr="00000000">
      <w:pPr>
        <w:pBdr/>
        <w:ind w:left="-40" w:firstLine="0"/>
        <w:contextualSpacing w:val="0"/>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Sponsor Mentors: Mike McCollum and Mitchell Thune</w:t>
      </w:r>
    </w:p>
    <w:p w:rsidR="00000000" w:rsidDel="00000000" w:rsidP="00000000" w:rsidRDefault="00000000" w:rsidRPr="00000000">
      <w:pPr>
        <w:pBdr/>
        <w:ind w:left="-40" w:firstLine="0"/>
        <w:contextualSpacing w:val="0"/>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Instructor: David Trevas</w:t>
      </w:r>
    </w:p>
    <w:p w:rsidR="00000000" w:rsidDel="00000000" w:rsidP="00000000" w:rsidRDefault="00000000" w:rsidRPr="00000000">
      <w:pPr>
        <w:pBdr/>
        <w:spacing w:line="240" w:lineRule="auto"/>
        <w:ind w:left="-40" w:firstLine="0"/>
        <w:contextualSpacing w:val="0"/>
        <w:rPr>
          <w:rFonts w:ascii="Times New Roman" w:cs="Times New Roman" w:eastAsia="Times New Roman" w:hAnsi="Times New Roman"/>
          <w:b w:val="1"/>
          <w:sz w:val="46"/>
          <w:szCs w:val="46"/>
        </w:rPr>
      </w:pPr>
      <w:r w:rsidDel="00000000" w:rsidR="00000000" w:rsidRPr="00000000">
        <w:rPr>
          <w:rFonts w:ascii="Times New Roman" w:cs="Times New Roman" w:eastAsia="Times New Roman" w:hAnsi="Times New Roman"/>
          <w:b w:val="1"/>
          <w:sz w:val="46"/>
          <w:szCs w:val="46"/>
          <w:rtl w:val="0"/>
        </w:rPr>
        <w:t xml:space="preserve">DISCLAIMER</w:t>
      </w:r>
    </w:p>
    <w:p w:rsidR="00000000" w:rsidDel="00000000" w:rsidP="00000000" w:rsidRDefault="00000000" w:rsidRPr="00000000">
      <w:pPr>
        <w:pBdr/>
        <w:spacing w:line="240" w:lineRule="auto"/>
        <w:ind w:left="-40" w:firstLine="0"/>
        <w:contextualSpacing w:val="0"/>
        <w:jc w:val="both"/>
        <w:rPr>
          <w:rFonts w:ascii="Times New Roman" w:cs="Times New Roman" w:eastAsia="Times New Roman" w:hAnsi="Times New Roman"/>
          <w:highlight w:val="yellow"/>
        </w:rPr>
      </w:pPr>
      <w:r w:rsidDel="00000000" w:rsidR="00000000" w:rsidRPr="00000000">
        <w:rPr>
          <w:rFonts w:ascii="Times New Roman" w:cs="Times New Roman" w:eastAsia="Times New Roman" w:hAnsi="Times New Roman"/>
          <w:rtl w:val="0"/>
        </w:rPr>
        <w:t xml:space="preserve">This report was prepared by students as part of a university course requirement.  While considerable effort has been put into the project, it is not the work of licensed engineers and has not undergone the extensive verification that is common in the profession.  The information, data, conclusions, and content of this report should not be relied on or utilized without thorough, independent testing and verification.  University faculty members may have been associated with this project as advisors, sponsors, or course instructors, but as such they are not responsible for the accuracy of results or conclusions.</w:t>
      </w:r>
      <w:r w:rsidDel="00000000" w:rsidR="00000000" w:rsidRPr="00000000">
        <w:rPr>
          <w:rtl w:val="0"/>
        </w:rPr>
      </w:r>
    </w:p>
    <w:p w:rsidR="00000000" w:rsidDel="00000000" w:rsidP="00000000" w:rsidRDefault="00000000" w:rsidRPr="00000000">
      <w:pPr>
        <w:pStyle w:val="Heading1"/>
        <w:keepNext w:val="0"/>
        <w:keepLines w:val="0"/>
        <w:pBdr/>
        <w:spacing w:before="480" w:line="240" w:lineRule="auto"/>
        <w:ind w:left="-40" w:firstLine="0"/>
        <w:contextualSpacing w:val="0"/>
        <w:jc w:val="center"/>
        <w:rPr>
          <w:rFonts w:ascii="Times New Roman" w:cs="Times New Roman" w:eastAsia="Times New Roman" w:hAnsi="Times New Roman"/>
          <w:b w:val="1"/>
          <w:sz w:val="46"/>
          <w:szCs w:val="46"/>
        </w:rPr>
      </w:pPr>
      <w:bookmarkStart w:colFirst="0" w:colLast="0" w:name="_nabkherd0v52" w:id="0"/>
      <w:bookmarkEnd w:id="0"/>
      <w:r w:rsidDel="00000000" w:rsidR="00000000" w:rsidRPr="00000000">
        <w:rPr>
          <w:rtl w:val="0"/>
        </w:rPr>
      </w:r>
    </w:p>
    <w:p w:rsidR="00000000" w:rsidDel="00000000" w:rsidP="00000000" w:rsidRDefault="00000000" w:rsidRPr="00000000">
      <w:pPr>
        <w:pStyle w:val="Heading1"/>
        <w:keepNext w:val="0"/>
        <w:keepLines w:val="0"/>
        <w:pBdr/>
        <w:spacing w:before="480" w:line="240" w:lineRule="auto"/>
        <w:ind w:left="-40" w:firstLine="0"/>
        <w:contextualSpacing w:val="0"/>
        <w:jc w:val="center"/>
        <w:rPr>
          <w:rFonts w:ascii="Times New Roman" w:cs="Times New Roman" w:eastAsia="Times New Roman" w:hAnsi="Times New Roman"/>
          <w:b w:val="1"/>
          <w:sz w:val="46"/>
          <w:szCs w:val="46"/>
        </w:rPr>
      </w:pPr>
      <w:bookmarkStart w:colFirst="0" w:colLast="0" w:name="_lfnej2f6369f" w:id="1"/>
      <w:bookmarkEnd w:id="1"/>
      <w:r w:rsidDel="00000000" w:rsidR="00000000" w:rsidRPr="00000000">
        <w:rPr>
          <w:rtl w:val="0"/>
        </w:rPr>
      </w:r>
    </w:p>
    <w:p w:rsidR="00000000" w:rsidDel="00000000" w:rsidP="00000000" w:rsidRDefault="00000000" w:rsidRPr="00000000">
      <w:pPr>
        <w:pStyle w:val="Heading1"/>
        <w:keepNext w:val="0"/>
        <w:keepLines w:val="0"/>
        <w:pBdr/>
        <w:spacing w:before="480" w:line="240" w:lineRule="auto"/>
        <w:ind w:left="-40" w:firstLine="0"/>
        <w:contextualSpacing w:val="0"/>
        <w:jc w:val="center"/>
        <w:rPr>
          <w:rFonts w:ascii="Times New Roman" w:cs="Times New Roman" w:eastAsia="Times New Roman" w:hAnsi="Times New Roman"/>
          <w:b w:val="1"/>
          <w:sz w:val="46"/>
          <w:szCs w:val="46"/>
        </w:rPr>
      </w:pPr>
      <w:bookmarkStart w:colFirst="0" w:colLast="0" w:name="_jonmhhabu4je" w:id="2"/>
      <w:bookmarkEnd w:id="2"/>
      <w:r w:rsidDel="00000000" w:rsidR="00000000" w:rsidRPr="00000000">
        <w:rPr>
          <w:rtl w:val="0"/>
        </w:rPr>
      </w:r>
    </w:p>
    <w:p w:rsidR="00000000" w:rsidDel="00000000" w:rsidP="00000000" w:rsidRDefault="00000000" w:rsidRPr="00000000">
      <w:pPr>
        <w:pStyle w:val="Heading1"/>
        <w:keepNext w:val="0"/>
        <w:keepLines w:val="0"/>
        <w:pBdr/>
        <w:spacing w:before="480" w:line="240" w:lineRule="auto"/>
        <w:ind w:left="-40" w:firstLine="0"/>
        <w:contextualSpacing w:val="0"/>
        <w:jc w:val="center"/>
        <w:rPr>
          <w:rFonts w:ascii="Times New Roman" w:cs="Times New Roman" w:eastAsia="Times New Roman" w:hAnsi="Times New Roman"/>
          <w:b w:val="1"/>
          <w:sz w:val="46"/>
          <w:szCs w:val="46"/>
        </w:rPr>
      </w:pPr>
      <w:bookmarkStart w:colFirst="0" w:colLast="0" w:name="_hxo9z3knkbkc" w:id="3"/>
      <w:bookmarkEnd w:id="3"/>
      <w:r w:rsidDel="00000000" w:rsidR="00000000" w:rsidRPr="00000000">
        <w:rPr>
          <w:rtl w:val="0"/>
        </w:rPr>
      </w:r>
    </w:p>
    <w:p w:rsidR="00000000" w:rsidDel="00000000" w:rsidP="00000000" w:rsidRDefault="00000000" w:rsidRPr="00000000">
      <w:pPr>
        <w:pStyle w:val="Heading1"/>
        <w:keepNext w:val="0"/>
        <w:keepLines w:val="0"/>
        <w:pBdr/>
        <w:spacing w:before="480" w:line="240" w:lineRule="auto"/>
        <w:ind w:left="-40" w:firstLine="0"/>
        <w:contextualSpacing w:val="0"/>
        <w:jc w:val="center"/>
        <w:rPr>
          <w:rFonts w:ascii="Times New Roman" w:cs="Times New Roman" w:eastAsia="Times New Roman" w:hAnsi="Times New Roman"/>
          <w:b w:val="1"/>
          <w:sz w:val="46"/>
          <w:szCs w:val="46"/>
        </w:rPr>
      </w:pPr>
      <w:bookmarkStart w:colFirst="0" w:colLast="0" w:name="_o7inn4vnlt8" w:id="4"/>
      <w:bookmarkEnd w:id="4"/>
      <w:r w:rsidDel="00000000" w:rsidR="00000000" w:rsidRPr="00000000">
        <w:rPr>
          <w:rtl w:val="0"/>
        </w:rPr>
      </w:r>
    </w:p>
    <w:p w:rsidR="00000000" w:rsidDel="00000000" w:rsidP="00000000" w:rsidRDefault="00000000" w:rsidRPr="00000000">
      <w:pPr>
        <w:pStyle w:val="Heading1"/>
        <w:keepNext w:val="0"/>
        <w:keepLines w:val="0"/>
        <w:pBdr/>
        <w:spacing w:before="480" w:line="240" w:lineRule="auto"/>
        <w:ind w:left="-40" w:firstLine="0"/>
        <w:contextualSpacing w:val="0"/>
        <w:jc w:val="center"/>
        <w:rPr>
          <w:rFonts w:ascii="Times New Roman" w:cs="Times New Roman" w:eastAsia="Times New Roman" w:hAnsi="Times New Roman"/>
          <w:b w:val="1"/>
          <w:sz w:val="46"/>
          <w:szCs w:val="46"/>
        </w:rPr>
      </w:pPr>
      <w:bookmarkStart w:colFirst="0" w:colLast="0" w:name="_4zojqp4387rw" w:id="5"/>
      <w:bookmarkEnd w:id="5"/>
      <w:r w:rsidDel="00000000" w:rsidR="00000000" w:rsidRPr="00000000">
        <w:rPr>
          <w:rtl w:val="0"/>
        </w:rPr>
      </w:r>
    </w:p>
    <w:p w:rsidR="00000000" w:rsidDel="00000000" w:rsidP="00000000" w:rsidRDefault="00000000" w:rsidRPr="00000000">
      <w:pPr>
        <w:pStyle w:val="Heading1"/>
        <w:keepNext w:val="0"/>
        <w:keepLines w:val="0"/>
        <w:pBdr/>
        <w:spacing w:before="480" w:line="240" w:lineRule="auto"/>
        <w:ind w:left="-40" w:firstLine="0"/>
        <w:contextualSpacing w:val="0"/>
        <w:jc w:val="center"/>
        <w:rPr>
          <w:rFonts w:ascii="Times New Roman" w:cs="Times New Roman" w:eastAsia="Times New Roman" w:hAnsi="Times New Roman"/>
          <w:b w:val="1"/>
          <w:sz w:val="46"/>
          <w:szCs w:val="46"/>
        </w:rPr>
      </w:pPr>
      <w:bookmarkStart w:colFirst="0" w:colLast="0" w:name="_7xevsv94xlf6" w:id="6"/>
      <w:bookmarkEnd w:id="6"/>
      <w:r w:rsidDel="00000000" w:rsidR="00000000" w:rsidRPr="00000000">
        <w:rPr>
          <w:rtl w:val="0"/>
        </w:rPr>
      </w:r>
    </w:p>
    <w:p w:rsidR="00000000" w:rsidDel="00000000" w:rsidP="00000000" w:rsidRDefault="00000000" w:rsidRPr="00000000">
      <w:pPr>
        <w:pStyle w:val="Heading1"/>
        <w:keepNext w:val="0"/>
        <w:keepLines w:val="0"/>
        <w:pBdr/>
        <w:spacing w:before="480" w:line="240" w:lineRule="auto"/>
        <w:ind w:left="-40" w:firstLine="0"/>
        <w:contextualSpacing w:val="0"/>
        <w:jc w:val="center"/>
        <w:rPr>
          <w:rFonts w:ascii="Times New Roman" w:cs="Times New Roman" w:eastAsia="Times New Roman" w:hAnsi="Times New Roman"/>
          <w:b w:val="1"/>
          <w:sz w:val="46"/>
          <w:szCs w:val="46"/>
        </w:rPr>
      </w:pPr>
      <w:bookmarkStart w:colFirst="0" w:colLast="0" w:name="_b28hbjcxhncx" w:id="7"/>
      <w:bookmarkEnd w:id="7"/>
      <w:r w:rsidDel="00000000" w:rsidR="00000000" w:rsidRPr="00000000">
        <w:rPr>
          <w:rtl w:val="0"/>
        </w:rPr>
      </w:r>
    </w:p>
    <w:p w:rsidR="00000000" w:rsidDel="00000000" w:rsidP="00000000" w:rsidRDefault="00000000" w:rsidRPr="00000000">
      <w:pPr>
        <w:pStyle w:val="Heading1"/>
        <w:keepNext w:val="0"/>
        <w:keepLines w:val="0"/>
        <w:pBdr/>
        <w:spacing w:before="480" w:line="240" w:lineRule="auto"/>
        <w:ind w:left="-40" w:firstLine="0"/>
        <w:contextualSpacing w:val="0"/>
        <w:jc w:val="center"/>
        <w:rPr>
          <w:rFonts w:ascii="Times New Roman" w:cs="Times New Roman" w:eastAsia="Times New Roman" w:hAnsi="Times New Roman"/>
          <w:b w:val="1"/>
          <w:sz w:val="46"/>
          <w:szCs w:val="46"/>
        </w:rPr>
      </w:pPr>
      <w:bookmarkStart w:colFirst="0" w:colLast="0" w:name="_x6bzb2iav937" w:id="8"/>
      <w:bookmarkEnd w:id="8"/>
      <w:r w:rsidDel="00000000" w:rsidR="00000000" w:rsidRPr="00000000">
        <w:rPr>
          <w:rtl w:val="0"/>
        </w:rPr>
      </w:r>
    </w:p>
    <w:p w:rsidR="00000000" w:rsidDel="00000000" w:rsidP="00000000" w:rsidRDefault="00000000" w:rsidRPr="00000000">
      <w:pPr>
        <w:pStyle w:val="Heading1"/>
        <w:keepNext w:val="0"/>
        <w:keepLines w:val="0"/>
        <w:pBdr/>
        <w:spacing w:before="480" w:line="240" w:lineRule="auto"/>
        <w:ind w:left="-40" w:firstLine="0"/>
        <w:contextualSpacing w:val="0"/>
        <w:jc w:val="left"/>
        <w:rPr>
          <w:sz w:val="22"/>
          <w:szCs w:val="22"/>
        </w:rPr>
      </w:pPr>
      <w:bookmarkStart w:colFirst="0" w:colLast="0" w:name="_xrn1fgz25itl" w:id="9"/>
      <w:bookmarkEnd w:id="9"/>
      <w:r w:rsidDel="00000000" w:rsidR="00000000" w:rsidRPr="00000000">
        <w:rPr>
          <w:rtl w:val="0"/>
        </w:rPr>
      </w:r>
    </w:p>
    <w:p w:rsidR="00000000" w:rsidDel="00000000" w:rsidP="00000000" w:rsidRDefault="00000000" w:rsidRPr="00000000">
      <w:pPr>
        <w:pStyle w:val="Heading1"/>
        <w:keepNext w:val="0"/>
        <w:keepLines w:val="0"/>
        <w:pBdr/>
        <w:spacing w:before="480" w:line="240" w:lineRule="auto"/>
        <w:ind w:left="-40" w:firstLine="0"/>
        <w:contextualSpacing w:val="0"/>
        <w:jc w:val="left"/>
        <w:rPr>
          <w:rFonts w:ascii="Times New Roman" w:cs="Times New Roman" w:eastAsia="Times New Roman" w:hAnsi="Times New Roman"/>
          <w:sz w:val="20"/>
          <w:szCs w:val="20"/>
        </w:rPr>
      </w:pPr>
      <w:bookmarkStart w:colFirst="0" w:colLast="0" w:name="_1eoe3w2zd0is" w:id="10"/>
      <w:bookmarkEnd w:id="10"/>
      <w:r w:rsidDel="00000000" w:rsidR="00000000" w:rsidRPr="00000000">
        <w:rPr>
          <w:rFonts w:ascii="Times New Roman" w:cs="Times New Roman" w:eastAsia="Times New Roman" w:hAnsi="Times New Roman"/>
          <w:b w:val="1"/>
          <w:sz w:val="46"/>
          <w:szCs w:val="46"/>
          <w:rtl w:val="0"/>
        </w:rPr>
        <w:t xml:space="preserve">TABLE OF CONTENTS</w:t>
      </w:r>
      <w:r w:rsidDel="00000000" w:rsidR="00000000" w:rsidRPr="00000000">
        <w:rPr>
          <w:rtl w:val="0"/>
        </w:rPr>
      </w:r>
    </w:p>
    <w:p w:rsidR="00000000" w:rsidDel="00000000" w:rsidP="00000000" w:rsidRDefault="00000000" w:rsidRPr="00000000">
      <w:pPr>
        <w:pBdr/>
        <w:spacing w:line="240" w:lineRule="auto"/>
        <w:ind w:left="-40" w:firstLine="0"/>
        <w:contextualSpacing w:val="0"/>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pPr>
        <w:pBdr/>
        <w:spacing w:line="240" w:lineRule="auto"/>
        <w:ind w:left="-40" w:firstLine="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DISCLAIMER.................................................................................................................................. 1</w:t>
      </w:r>
    </w:p>
    <w:p w:rsidR="00000000" w:rsidDel="00000000" w:rsidP="00000000" w:rsidRDefault="00000000" w:rsidRPr="00000000">
      <w:pPr>
        <w:pBdr/>
        <w:spacing w:line="240" w:lineRule="auto"/>
        <w:ind w:left="-40" w:firstLine="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TABLE OF CONTENTS...................................................................................................................2</w:t>
      </w:r>
    </w:p>
    <w:p w:rsidR="00000000" w:rsidDel="00000000" w:rsidP="00000000" w:rsidRDefault="00000000" w:rsidRPr="00000000">
      <w:pPr>
        <w:pBdr/>
        <w:spacing w:line="240" w:lineRule="auto"/>
        <w:ind w:left="-40" w:firstLine="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       </w:t>
        <w:tab/>
        <w:t xml:space="preserve">BACKGROUND.................................................................................................................3</w:t>
      </w:r>
    </w:p>
    <w:p w:rsidR="00000000" w:rsidDel="00000000" w:rsidP="00000000" w:rsidRDefault="00000000" w:rsidRPr="00000000">
      <w:pPr>
        <w:pBdr/>
        <w:spacing w:line="240" w:lineRule="auto"/>
        <w:ind w:left="-40" w:firstLine="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1.1   </w:t>
        <w:tab/>
        <w:t xml:space="preserve">Introduction..........................................................................................................................3</w:t>
      </w:r>
    </w:p>
    <w:p w:rsidR="00000000" w:rsidDel="00000000" w:rsidP="00000000" w:rsidRDefault="00000000" w:rsidRPr="00000000">
      <w:pPr>
        <w:pBdr/>
        <w:spacing w:line="240" w:lineRule="auto"/>
        <w:ind w:left="-40" w:firstLine="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1.2   </w:t>
        <w:tab/>
        <w:t xml:space="preserve">Project Description...............................................................................................................4</w:t>
      </w:r>
    </w:p>
    <w:p w:rsidR="00000000" w:rsidDel="00000000" w:rsidP="00000000" w:rsidRDefault="00000000" w:rsidRPr="00000000">
      <w:pPr>
        <w:pBdr/>
        <w:spacing w:line="240" w:lineRule="auto"/>
        <w:ind w:left="-40" w:firstLine="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1.3   </w:t>
        <w:tab/>
        <w:t xml:space="preserve">Original System....................................................................................................................4</w:t>
      </w:r>
    </w:p>
    <w:p w:rsidR="00000000" w:rsidDel="00000000" w:rsidP="00000000" w:rsidRDefault="00000000" w:rsidRPr="00000000">
      <w:pPr>
        <w:pBdr/>
        <w:spacing w:line="240" w:lineRule="auto"/>
        <w:ind w:left="-40" w:firstLine="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1.3.1   </w:t>
        <w:tab/>
        <w:t xml:space="preserve">Original System Structure....................................................................................................5</w:t>
      </w:r>
    </w:p>
    <w:p w:rsidR="00000000" w:rsidDel="00000000" w:rsidP="00000000" w:rsidRDefault="00000000" w:rsidRPr="00000000">
      <w:pPr>
        <w:pBdr/>
        <w:spacing w:line="240" w:lineRule="auto"/>
        <w:ind w:left="-40" w:firstLine="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1.3.2   </w:t>
        <w:tab/>
        <w:t xml:space="preserve">Original System Operation..................................................................................………….9</w:t>
      </w:r>
    </w:p>
    <w:p w:rsidR="00000000" w:rsidDel="00000000" w:rsidP="00000000" w:rsidRDefault="00000000" w:rsidRPr="00000000">
      <w:pPr>
        <w:pBdr/>
        <w:spacing w:line="240" w:lineRule="auto"/>
        <w:ind w:left="-40" w:firstLine="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1.3.3   </w:t>
        <w:tab/>
        <w:t xml:space="preserve">Original System Performance.............................................................................................10</w:t>
      </w:r>
    </w:p>
    <w:p w:rsidR="00000000" w:rsidDel="00000000" w:rsidP="00000000" w:rsidRDefault="00000000" w:rsidRPr="00000000">
      <w:pPr>
        <w:pBdr/>
        <w:spacing w:line="240" w:lineRule="auto"/>
        <w:ind w:left="-40" w:firstLine="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1.3.4   </w:t>
        <w:tab/>
        <w:t xml:space="preserve">Original System Deficiencies..............................................................................................11</w:t>
      </w:r>
    </w:p>
    <w:p w:rsidR="00000000" w:rsidDel="00000000" w:rsidP="00000000" w:rsidRDefault="00000000" w:rsidRPr="00000000">
      <w:pPr>
        <w:pBdr/>
        <w:spacing w:line="240" w:lineRule="auto"/>
        <w:ind w:left="-40" w:firstLine="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       </w:t>
        <w:tab/>
        <w:t xml:space="preserve">REQUIREMENTS..............................................................................................................11</w:t>
      </w:r>
    </w:p>
    <w:p w:rsidR="00000000" w:rsidDel="00000000" w:rsidP="00000000" w:rsidRDefault="00000000" w:rsidRPr="00000000">
      <w:pPr>
        <w:pBdr/>
        <w:spacing w:line="240" w:lineRule="auto"/>
        <w:ind w:left="-40" w:firstLine="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2.1   </w:t>
        <w:tab/>
        <w:t xml:space="preserve">Customer Requirements (CRs)............................................................................................12</w:t>
      </w:r>
    </w:p>
    <w:p w:rsidR="00000000" w:rsidDel="00000000" w:rsidP="00000000" w:rsidRDefault="00000000" w:rsidRPr="00000000">
      <w:pPr>
        <w:pBdr/>
        <w:spacing w:line="240" w:lineRule="auto"/>
        <w:ind w:left="-40" w:firstLine="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2.5   </w:t>
        <w:tab/>
        <w:t xml:space="preserve">House of Quality (HoQ)......................................................................................................12</w:t>
      </w:r>
    </w:p>
    <w:p w:rsidR="00000000" w:rsidDel="00000000" w:rsidP="00000000" w:rsidRDefault="00000000" w:rsidRPr="00000000">
      <w:pPr>
        <w:pBdr/>
        <w:spacing w:line="240" w:lineRule="auto"/>
        <w:ind w:left="-40" w:firstLine="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       </w:t>
        <w:tab/>
        <w:t xml:space="preserve">EXISTING DESIGNS.........................................................................................................13</w:t>
      </w:r>
    </w:p>
    <w:p w:rsidR="00000000" w:rsidDel="00000000" w:rsidP="00000000" w:rsidRDefault="00000000" w:rsidRPr="00000000">
      <w:pPr>
        <w:pBdr/>
        <w:spacing w:line="240" w:lineRule="auto"/>
        <w:ind w:left="-40" w:firstLine="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3.1   </w:t>
        <w:tab/>
        <w:t xml:space="preserve">Design Research..................................................................................................................13</w:t>
      </w:r>
    </w:p>
    <w:p w:rsidR="00000000" w:rsidDel="00000000" w:rsidP="00000000" w:rsidRDefault="00000000" w:rsidRPr="00000000">
      <w:pPr>
        <w:pBdr/>
        <w:spacing w:line="240" w:lineRule="auto"/>
        <w:ind w:left="-40" w:firstLine="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3.2   </w:t>
        <w:tab/>
        <w:t xml:space="preserve">System Level.......................................................................................................................13</w:t>
      </w:r>
    </w:p>
    <w:p w:rsidR="00000000" w:rsidDel="00000000" w:rsidP="00000000" w:rsidRDefault="00000000" w:rsidRPr="00000000">
      <w:pPr>
        <w:pBdr/>
        <w:spacing w:line="240" w:lineRule="auto"/>
        <w:ind w:left="-40" w:firstLine="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3.2.1   </w:t>
        <w:tab/>
        <w:t xml:space="preserve">Existing Design #1: Hydraulic Actuators............................................................................13</w:t>
      </w:r>
    </w:p>
    <w:p w:rsidR="00000000" w:rsidDel="00000000" w:rsidP="00000000" w:rsidRDefault="00000000" w:rsidRPr="00000000">
      <w:pPr>
        <w:pBdr/>
        <w:spacing w:line="240" w:lineRule="auto"/>
        <w:ind w:left="-40" w:firstLine="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3.2.2   </w:t>
        <w:tab/>
        <w:t xml:space="preserve">Existing Design #2: Pneumatic Actuators...........................................................................13</w:t>
      </w:r>
    </w:p>
    <w:p w:rsidR="00000000" w:rsidDel="00000000" w:rsidP="00000000" w:rsidRDefault="00000000" w:rsidRPr="00000000">
      <w:pPr>
        <w:pBdr/>
        <w:spacing w:line="240" w:lineRule="auto"/>
        <w:ind w:left="-40" w:firstLine="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3.2.3   </w:t>
        <w:tab/>
        <w:t xml:space="preserve">Existing Design #3: Magnetic Actuators.............................................................................13</w:t>
      </w:r>
    </w:p>
    <w:p w:rsidR="00000000" w:rsidDel="00000000" w:rsidP="00000000" w:rsidRDefault="00000000" w:rsidRPr="00000000">
      <w:pPr>
        <w:pBdr/>
        <w:spacing w:line="240" w:lineRule="auto"/>
        <w:ind w:left="-40" w:firstLine="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3.3   </w:t>
        <w:tab/>
        <w:t xml:space="preserve">Subsystem Level..................................................................................................................14</w:t>
      </w:r>
    </w:p>
    <w:p w:rsidR="00000000" w:rsidDel="00000000" w:rsidP="00000000" w:rsidRDefault="00000000" w:rsidRPr="00000000">
      <w:pPr>
        <w:pBdr/>
        <w:spacing w:line="240" w:lineRule="auto"/>
        <w:ind w:left="-40" w:firstLine="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3.3.1   </w:t>
        <w:tab/>
        <w:t xml:space="preserve">Subsystem #1: Housing........................................................................................................14</w:t>
      </w:r>
    </w:p>
    <w:p w:rsidR="00000000" w:rsidDel="00000000" w:rsidP="00000000" w:rsidRDefault="00000000" w:rsidRPr="00000000">
      <w:pPr>
        <w:pBdr/>
        <w:spacing w:line="240" w:lineRule="auto"/>
        <w:ind w:left="-40" w:firstLine="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3.3.1.1   </w:t>
        <w:tab/>
        <w:t xml:space="preserve">Existing Design #1: Protective Housing for Ceramic Actuator ..............................14</w:t>
      </w:r>
    </w:p>
    <w:p w:rsidR="00000000" w:rsidDel="00000000" w:rsidP="00000000" w:rsidRDefault="00000000" w:rsidRPr="00000000">
      <w:pPr>
        <w:pBdr/>
        <w:spacing w:line="240" w:lineRule="auto"/>
        <w:ind w:left="-40" w:firstLine="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3.3.1.2   </w:t>
        <w:tab/>
        <w:t xml:space="preserve">Existing Design #2: DACS Actuator.......................................................................15</w:t>
      </w:r>
    </w:p>
    <w:p w:rsidR="00000000" w:rsidDel="00000000" w:rsidP="00000000" w:rsidRDefault="00000000" w:rsidRPr="00000000">
      <w:pPr>
        <w:pBdr/>
        <w:spacing w:line="240" w:lineRule="auto"/>
        <w:ind w:left="-40" w:firstLine="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3.3.1.3   </w:t>
        <w:tab/>
        <w:t xml:space="preserve">Existing Design #3: El-o-matic Actuator with CSR Coating..................................15</w:t>
      </w:r>
    </w:p>
    <w:p w:rsidR="00000000" w:rsidDel="00000000" w:rsidP="00000000" w:rsidRDefault="00000000" w:rsidRPr="00000000">
      <w:pPr>
        <w:pBdr/>
        <w:spacing w:line="240" w:lineRule="auto"/>
        <w:ind w:left="-40" w:firstLine="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3.3.2   </w:t>
        <w:tab/>
        <w:t xml:space="preserve">Subsystem #2: Powder Semi-Fluid.......................................................................................15</w:t>
      </w:r>
    </w:p>
    <w:p w:rsidR="00000000" w:rsidDel="00000000" w:rsidP="00000000" w:rsidRDefault="00000000" w:rsidRPr="00000000">
      <w:pPr>
        <w:pBdr/>
        <w:spacing w:line="240" w:lineRule="auto"/>
        <w:ind w:left="-40" w:firstLine="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3.3.2.1   </w:t>
        <w:tab/>
        <w:t xml:space="preserve">Existing Design #1: Econostar ES-106 Cenospheres..............................................15</w:t>
      </w:r>
    </w:p>
    <w:p w:rsidR="00000000" w:rsidDel="00000000" w:rsidP="00000000" w:rsidRDefault="00000000" w:rsidRPr="00000000">
      <w:pPr>
        <w:pBdr/>
        <w:spacing w:line="240" w:lineRule="auto"/>
        <w:ind w:left="-40" w:firstLine="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3.3.2.2   </w:t>
        <w:tab/>
        <w:t xml:space="preserve">Existing Design #2: Semi-Solid Metallic Alloys.....................................................15</w:t>
      </w:r>
    </w:p>
    <w:p w:rsidR="00000000" w:rsidDel="00000000" w:rsidP="00000000" w:rsidRDefault="00000000" w:rsidRPr="00000000">
      <w:pPr>
        <w:pBdr/>
        <w:spacing w:line="240" w:lineRule="auto"/>
        <w:ind w:left="-40" w:firstLine="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3.3.2.3   </w:t>
        <w:tab/>
        <w:t xml:space="preserve">Existing Design #3: Silica Aerogel..........................................................................15</w:t>
      </w:r>
    </w:p>
    <w:p w:rsidR="00000000" w:rsidDel="00000000" w:rsidP="00000000" w:rsidRDefault="00000000" w:rsidRPr="00000000">
      <w:pPr>
        <w:pBdr/>
        <w:spacing w:line="240" w:lineRule="auto"/>
        <w:ind w:left="-40" w:firstLine="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3.3.3   </w:t>
        <w:tab/>
        <w:t xml:space="preserve">Subsystem #3: Silicone Rubber Seal.....................................................................................16</w:t>
      </w:r>
    </w:p>
    <w:p w:rsidR="00000000" w:rsidDel="00000000" w:rsidP="00000000" w:rsidRDefault="00000000" w:rsidRPr="00000000">
      <w:pPr>
        <w:pBdr/>
        <w:spacing w:line="240" w:lineRule="auto"/>
        <w:ind w:left="-40" w:firstLine="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3.3.3.1   </w:t>
        <w:tab/>
        <w:t xml:space="preserve">Existing Design #1: GAMMA Seal.....................................................…………….16</w:t>
      </w:r>
    </w:p>
    <w:p w:rsidR="00000000" w:rsidDel="00000000" w:rsidP="00000000" w:rsidRDefault="00000000" w:rsidRPr="00000000">
      <w:pPr>
        <w:pBdr/>
        <w:spacing w:line="240" w:lineRule="auto"/>
        <w:ind w:left="-40" w:firstLine="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3.3.3.2   </w:t>
        <w:tab/>
        <w:t xml:space="preserve">Existing Design #2: Prepol O-Rings.........................................................................16</w:t>
      </w:r>
    </w:p>
    <w:p w:rsidR="00000000" w:rsidDel="00000000" w:rsidP="00000000" w:rsidRDefault="00000000" w:rsidRPr="00000000">
      <w:pPr>
        <w:pBdr/>
        <w:spacing w:line="240" w:lineRule="auto"/>
        <w:ind w:left="-40" w:firstLine="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3.3.3.3   </w:t>
        <w:tab/>
        <w:t xml:space="preserve">Existing Design #3: Optimum® SmoothFlow™ pistons..........................................16</w:t>
      </w:r>
    </w:p>
    <w:p w:rsidR="00000000" w:rsidDel="00000000" w:rsidP="00000000" w:rsidRDefault="00000000" w:rsidRPr="00000000">
      <w:pPr>
        <w:pBdr/>
        <w:spacing w:line="240" w:lineRule="auto"/>
        <w:ind w:left="-40" w:firstLine="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3.3.4</w:t>
        <w:tab/>
        <w:t xml:space="preserve"> Functional Decomposition……………………………………………………………...19</w:t>
      </w:r>
    </w:p>
    <w:p w:rsidR="00000000" w:rsidDel="00000000" w:rsidP="00000000" w:rsidRDefault="00000000" w:rsidRPr="00000000">
      <w:pPr>
        <w:pBdr/>
        <w:spacing w:line="240" w:lineRule="auto"/>
        <w:ind w:left="-40" w:firstLine="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 </w:t>
        <w:tab/>
        <w:t xml:space="preserve">DESIGNS CONSIDERED……………………………………………………………...…20</w:t>
      </w:r>
    </w:p>
    <w:p w:rsidR="00000000" w:rsidDel="00000000" w:rsidP="00000000" w:rsidRDefault="00000000" w:rsidRPr="00000000">
      <w:pPr>
        <w:pBdr/>
        <w:spacing w:line="240" w:lineRule="auto"/>
        <w:ind w:left="-40" w:firstLine="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4.1</w:t>
        <w:tab/>
        <w:t xml:space="preserve">Bio-inspired Mechanical Lever System………………………………………………..20</w:t>
      </w:r>
    </w:p>
    <w:p w:rsidR="00000000" w:rsidDel="00000000" w:rsidP="00000000" w:rsidRDefault="00000000" w:rsidRPr="00000000">
      <w:pPr>
        <w:pBdr/>
        <w:spacing w:line="240" w:lineRule="auto"/>
        <w:ind w:left="-40" w:firstLine="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4.2</w:t>
        <w:tab/>
        <w:t xml:space="preserve">Internal Housing Thermal Coating………………………………………………………..20</w:t>
      </w:r>
    </w:p>
    <w:p w:rsidR="00000000" w:rsidDel="00000000" w:rsidP="00000000" w:rsidRDefault="00000000" w:rsidRPr="00000000">
      <w:pPr>
        <w:pBdr/>
        <w:spacing w:line="240" w:lineRule="auto"/>
        <w:ind w:left="-40" w:firstLine="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4.3</w:t>
        <w:tab/>
        <w:t xml:space="preserve">Cenospheres………………………………………………………………………………..21</w:t>
      </w:r>
    </w:p>
    <w:p w:rsidR="00000000" w:rsidDel="00000000" w:rsidP="00000000" w:rsidRDefault="00000000" w:rsidRPr="00000000">
      <w:pPr>
        <w:pBdr/>
        <w:spacing w:line="240" w:lineRule="auto"/>
        <w:ind w:left="-40" w:firstLine="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4.4</w:t>
        <w:tab/>
        <w:t xml:space="preserve">Powdered Metal……………………………………………………………………………...22</w:t>
      </w:r>
    </w:p>
    <w:p w:rsidR="00000000" w:rsidDel="00000000" w:rsidP="00000000" w:rsidRDefault="00000000" w:rsidRPr="00000000">
      <w:pPr>
        <w:pBdr/>
        <w:spacing w:line="240" w:lineRule="auto"/>
        <w:ind w:left="-40" w:firstLine="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4.5</w:t>
        <w:tab/>
        <w:t xml:space="preserve">Insulated, Layered Housing……………………………………………………………..22</w:t>
      </w:r>
    </w:p>
    <w:p w:rsidR="00000000" w:rsidDel="00000000" w:rsidP="00000000" w:rsidRDefault="00000000" w:rsidRPr="00000000">
      <w:pPr>
        <w:pBdr/>
        <w:spacing w:line="240" w:lineRule="auto"/>
        <w:ind w:left="-40" w:firstLine="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4.6</w:t>
        <w:tab/>
        <w:t xml:space="preserve">Ceramic Housing…………………………………………………………………………23</w:t>
      </w:r>
    </w:p>
    <w:p w:rsidR="00000000" w:rsidDel="00000000" w:rsidP="00000000" w:rsidRDefault="00000000" w:rsidRPr="00000000">
      <w:pPr>
        <w:pBdr/>
        <w:spacing w:line="240" w:lineRule="auto"/>
        <w:ind w:left="-40" w:firstLine="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4.7</w:t>
        <w:tab/>
        <w:t xml:space="preserve">Hourglass Chamfer………………………………………………………………………...23</w:t>
      </w:r>
    </w:p>
    <w:p w:rsidR="00000000" w:rsidDel="00000000" w:rsidP="00000000" w:rsidRDefault="00000000" w:rsidRPr="00000000">
      <w:pPr>
        <w:pBdr/>
        <w:spacing w:line="240" w:lineRule="auto"/>
        <w:ind w:left="-40" w:firstLine="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4.8</w:t>
        <w:tab/>
        <w:t xml:space="preserve">Heat Sinks………………………………………………………………………………...24</w:t>
      </w:r>
    </w:p>
    <w:p w:rsidR="00000000" w:rsidDel="00000000" w:rsidP="00000000" w:rsidRDefault="00000000" w:rsidRPr="00000000">
      <w:pPr>
        <w:pBdr/>
        <w:spacing w:line="240" w:lineRule="auto"/>
        <w:ind w:left="-40" w:firstLine="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4.9</w:t>
        <w:tab/>
        <w:t xml:space="preserve">Zirconia……………………………………………………………………………………25</w:t>
      </w:r>
    </w:p>
    <w:p w:rsidR="00000000" w:rsidDel="00000000" w:rsidP="00000000" w:rsidRDefault="00000000" w:rsidRPr="00000000">
      <w:pPr>
        <w:pBdr/>
        <w:spacing w:line="240" w:lineRule="auto"/>
        <w:ind w:left="-40" w:firstLine="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4.10</w:t>
        <w:tab/>
        <w:t xml:space="preserve">Cooling System…………………………………………………………………………...25</w:t>
      </w:r>
    </w:p>
    <w:p w:rsidR="00000000" w:rsidDel="00000000" w:rsidP="00000000" w:rsidRDefault="00000000" w:rsidRPr="00000000">
      <w:pPr>
        <w:pBdr/>
        <w:spacing w:line="240" w:lineRule="auto"/>
        <w:ind w:left="-40" w:firstLine="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 </w:t>
        <w:tab/>
        <w:t xml:space="preserve">DESIGN SELECTED……………………………………………………………………….25</w:t>
      </w:r>
    </w:p>
    <w:p w:rsidR="00000000" w:rsidDel="00000000" w:rsidP="00000000" w:rsidRDefault="00000000" w:rsidRPr="00000000">
      <w:pPr>
        <w:pBdr/>
        <w:spacing w:line="240" w:lineRule="auto"/>
        <w:ind w:left="-40" w:firstLine="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5.1 </w:t>
        <w:tab/>
        <w:t xml:space="preserve">Rationale for Design Selected……………………………………………………………….25</w:t>
      </w:r>
    </w:p>
    <w:p w:rsidR="00000000" w:rsidDel="00000000" w:rsidP="00000000" w:rsidRDefault="00000000" w:rsidRPr="00000000">
      <w:pPr>
        <w:pBdr/>
        <w:spacing w:line="240" w:lineRule="auto"/>
        <w:ind w:left="-40" w:firstLine="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Appendix A: Pugh Chart……………………………………………………………………………27</w:t>
      </w:r>
    </w:p>
    <w:p w:rsidR="00000000" w:rsidDel="00000000" w:rsidP="00000000" w:rsidRDefault="00000000" w:rsidRPr="00000000">
      <w:pPr>
        <w:pBdr/>
        <w:spacing w:line="240" w:lineRule="auto"/>
        <w:ind w:left="-40" w:firstLine="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Appendix B: Decision Matrix……………………………………………………………………….28</w:t>
      </w:r>
    </w:p>
    <w:p w:rsidR="00000000" w:rsidDel="00000000" w:rsidP="00000000" w:rsidRDefault="00000000" w:rsidRPr="00000000">
      <w:pPr>
        <w:pStyle w:val="Heading1"/>
        <w:keepNext w:val="0"/>
        <w:keepLines w:val="0"/>
        <w:pBdr/>
        <w:spacing w:before="480" w:line="240" w:lineRule="auto"/>
        <w:ind w:left="-40" w:firstLine="0"/>
        <w:contextualSpacing w:val="0"/>
        <w:rPr>
          <w:rFonts w:ascii="Calibri" w:cs="Calibri" w:eastAsia="Calibri" w:hAnsi="Calibri"/>
          <w:sz w:val="20"/>
          <w:szCs w:val="20"/>
        </w:rPr>
      </w:pPr>
      <w:bookmarkStart w:colFirst="0" w:colLast="0" w:name="_8dyvgwiu2x2u" w:id="11"/>
      <w:bookmarkEnd w:id="11"/>
      <w:r w:rsidDel="00000000" w:rsidR="00000000" w:rsidRPr="00000000">
        <w:rPr>
          <w:rtl w:val="0"/>
        </w:rPr>
      </w:r>
    </w:p>
    <w:p w:rsidR="00000000" w:rsidDel="00000000" w:rsidP="00000000" w:rsidRDefault="00000000" w:rsidRPr="00000000">
      <w:pPr>
        <w:pBdr/>
        <w:spacing w:line="240" w:lineRule="auto"/>
        <w:contextualSpacing w:val="0"/>
        <w:rPr/>
      </w:pPr>
      <w:r w:rsidDel="00000000" w:rsidR="00000000" w:rsidRPr="00000000">
        <w:rPr>
          <w:rtl w:val="0"/>
        </w:rPr>
      </w:r>
    </w:p>
    <w:p w:rsidR="00000000" w:rsidDel="00000000" w:rsidP="00000000" w:rsidRDefault="00000000" w:rsidRPr="00000000">
      <w:pPr>
        <w:pStyle w:val="Heading1"/>
        <w:keepNext w:val="0"/>
        <w:keepLines w:val="0"/>
        <w:pBdr/>
        <w:spacing w:before="480" w:line="240" w:lineRule="auto"/>
        <w:ind w:left="-40" w:firstLine="0"/>
        <w:contextualSpacing w:val="0"/>
        <w:rPr>
          <w:rFonts w:ascii="Times New Roman" w:cs="Times New Roman" w:eastAsia="Times New Roman" w:hAnsi="Times New Roman"/>
          <w:b w:val="1"/>
          <w:sz w:val="46"/>
          <w:szCs w:val="46"/>
        </w:rPr>
      </w:pPr>
      <w:bookmarkStart w:colFirst="0" w:colLast="0" w:name="_ex7p11vmqwde" w:id="12"/>
      <w:bookmarkEnd w:id="12"/>
      <w:r w:rsidDel="00000000" w:rsidR="00000000" w:rsidRPr="00000000">
        <w:rPr>
          <w:rtl w:val="0"/>
        </w:rPr>
      </w:r>
    </w:p>
    <w:p w:rsidR="00000000" w:rsidDel="00000000" w:rsidP="00000000" w:rsidRDefault="00000000" w:rsidRPr="00000000">
      <w:pPr>
        <w:pStyle w:val="Heading1"/>
        <w:keepNext w:val="0"/>
        <w:keepLines w:val="0"/>
        <w:pBdr/>
        <w:spacing w:before="480" w:line="240" w:lineRule="auto"/>
        <w:ind w:left="-40" w:firstLine="0"/>
        <w:contextualSpacing w:val="0"/>
        <w:rPr>
          <w:rFonts w:ascii="Times New Roman" w:cs="Times New Roman" w:eastAsia="Times New Roman" w:hAnsi="Times New Roman"/>
          <w:b w:val="1"/>
          <w:sz w:val="46"/>
          <w:szCs w:val="46"/>
        </w:rPr>
      </w:pPr>
      <w:bookmarkStart w:colFirst="0" w:colLast="0" w:name="_gqtmgoej90bl" w:id="13"/>
      <w:bookmarkEnd w:id="13"/>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pStyle w:val="Heading1"/>
        <w:keepNext w:val="0"/>
        <w:keepLines w:val="0"/>
        <w:pBdr/>
        <w:spacing w:before="480" w:line="240" w:lineRule="auto"/>
        <w:ind w:left="-40" w:firstLine="0"/>
        <w:contextualSpacing w:val="0"/>
        <w:rPr>
          <w:rFonts w:ascii="Times New Roman" w:cs="Times New Roman" w:eastAsia="Times New Roman" w:hAnsi="Times New Roman"/>
          <w:b w:val="1"/>
          <w:sz w:val="46"/>
          <w:szCs w:val="46"/>
        </w:rPr>
      </w:pPr>
      <w:bookmarkStart w:colFirst="0" w:colLast="0" w:name="_fj6c24t6e4xv" w:id="14"/>
      <w:bookmarkEnd w:id="14"/>
      <w:r w:rsidDel="00000000" w:rsidR="00000000" w:rsidRPr="00000000">
        <w:rPr>
          <w:rtl w:val="0"/>
        </w:rPr>
      </w:r>
    </w:p>
    <w:p w:rsidR="00000000" w:rsidDel="00000000" w:rsidP="00000000" w:rsidRDefault="00000000" w:rsidRPr="00000000">
      <w:pPr>
        <w:pStyle w:val="Heading1"/>
        <w:keepNext w:val="0"/>
        <w:keepLines w:val="0"/>
        <w:pBdr/>
        <w:spacing w:before="480" w:line="240" w:lineRule="auto"/>
        <w:ind w:left="-40" w:firstLine="0"/>
        <w:contextualSpacing w:val="0"/>
        <w:rPr>
          <w:rFonts w:ascii="Times New Roman" w:cs="Times New Roman" w:eastAsia="Times New Roman" w:hAnsi="Times New Roman"/>
          <w:b w:val="1"/>
          <w:sz w:val="46"/>
          <w:szCs w:val="46"/>
        </w:rPr>
      </w:pPr>
      <w:bookmarkStart w:colFirst="0" w:colLast="0" w:name="_2a2aaz52dlga" w:id="15"/>
      <w:bookmarkEnd w:id="15"/>
      <w:r w:rsidDel="00000000" w:rsidR="00000000" w:rsidRPr="00000000">
        <w:rPr>
          <w:rFonts w:ascii="Times New Roman" w:cs="Times New Roman" w:eastAsia="Times New Roman" w:hAnsi="Times New Roman"/>
          <w:b w:val="1"/>
          <w:sz w:val="46"/>
          <w:szCs w:val="46"/>
          <w:rtl w:val="0"/>
        </w:rPr>
        <w:t xml:space="preserve">1 </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Fonts w:ascii="Times New Roman" w:cs="Times New Roman" w:eastAsia="Times New Roman" w:hAnsi="Times New Roman"/>
          <w:b w:val="1"/>
          <w:sz w:val="46"/>
          <w:szCs w:val="46"/>
          <w:rtl w:val="0"/>
        </w:rPr>
        <w:t xml:space="preserve">BACKGROUND</w:t>
      </w:r>
    </w:p>
    <w:p w:rsidR="00000000" w:rsidDel="00000000" w:rsidP="00000000" w:rsidRDefault="00000000" w:rsidRPr="00000000">
      <w:pPr>
        <w:pStyle w:val="Heading2"/>
        <w:keepNext w:val="0"/>
        <w:keepLines w:val="0"/>
        <w:pBdr/>
        <w:spacing w:after="80" w:line="240" w:lineRule="auto"/>
        <w:ind w:left="-40" w:firstLine="0"/>
        <w:contextualSpacing w:val="0"/>
        <w:rPr>
          <w:rFonts w:ascii="Times New Roman" w:cs="Times New Roman" w:eastAsia="Times New Roman" w:hAnsi="Times New Roman"/>
          <w:sz w:val="20"/>
          <w:szCs w:val="20"/>
        </w:rPr>
      </w:pPr>
      <w:bookmarkStart w:colFirst="0" w:colLast="0" w:name="_2lblgb6g264j" w:id="16"/>
      <w:bookmarkEnd w:id="16"/>
      <w:r w:rsidDel="00000000" w:rsidR="00000000" w:rsidRPr="00000000">
        <w:rPr>
          <w:rFonts w:ascii="Times New Roman" w:cs="Times New Roman" w:eastAsia="Times New Roman" w:hAnsi="Times New Roman"/>
          <w:b w:val="1"/>
          <w:sz w:val="34"/>
          <w:szCs w:val="34"/>
          <w:rtl w:val="0"/>
        </w:rPr>
        <w:t xml:space="preserve">1.1 </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b w:val="1"/>
          <w:sz w:val="34"/>
          <w:szCs w:val="34"/>
          <w:rtl w:val="0"/>
        </w:rPr>
        <w:t xml:space="preserve">Introduction</w:t>
      </w:r>
      <w:r w:rsidDel="00000000" w:rsidR="00000000" w:rsidRPr="00000000">
        <w:rPr>
          <w:rtl w:val="0"/>
        </w:rPr>
      </w:r>
    </w:p>
    <w:p w:rsidR="00000000" w:rsidDel="00000000" w:rsidP="00000000" w:rsidRDefault="00000000" w:rsidRPr="00000000">
      <w:pPr>
        <w:pBdr/>
        <w:spacing w:line="240" w:lineRule="auto"/>
        <w:ind w:left="-40" w:firstLine="0"/>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Honeywell is a leading innovator in various industry fields, ranging from aerospace, medical devices, and fertilizers, and has previously worked with the engineering department at Northern Arizona University (NAU) for Capstone. The proposed Honeywell project for our Capstone team is modifying an existing actuator for driving pneumatic devices, such as torque motors. The actuator was designed around utilizing the favorable material properties of Terfenol-D, a solid material developed by the U.S. Navy for magnetostrictive use. Certain materials in the existing actuator, specifically the use of brake fluid in the hydraulic stroke amplifier, have resulted in an impractical design for real-world applications.</w:t>
      </w:r>
    </w:p>
    <w:p w:rsidR="00000000" w:rsidDel="00000000" w:rsidP="00000000" w:rsidRDefault="00000000" w:rsidRPr="00000000">
      <w:pPr>
        <w:pBdr/>
        <w:spacing w:line="240" w:lineRule="auto"/>
        <w:ind w:left="-40" w:firstLine="0"/>
        <w:contextualSpacing w:val="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Bdr/>
        <w:spacing w:line="240" w:lineRule="auto"/>
        <w:ind w:left="-40" w:firstLine="0"/>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As a starting point, an actuator is a device than converts and unusable source of energy into mechanical energy. An unusable source of energy can be electricity, hydraulic fluid pressure, or pneumatic pressure. Actuators are designed with several factors in mind, such as speed, force, acceleration, and energy efficiency of a system. An amplifier is a design aspect of an actuator to increase the output. With this simple background information in mind, our team’s mission is to modify Honeywell’s existing magnetostrictive actuator. The amplifier in the current actuator utilizes brake fluid. Unfortunately, the thermal coefficient of expansion of the brake fluid does not result in a feasible design because it expands at a different rate than the mechanical housing under the varying temperature gradients experienced in an aircraft during flight. </w:t>
      </w:r>
    </w:p>
    <w:p w:rsidR="00000000" w:rsidDel="00000000" w:rsidP="00000000" w:rsidRDefault="00000000" w:rsidRPr="00000000">
      <w:pPr>
        <w:pBdr/>
        <w:spacing w:line="240" w:lineRule="auto"/>
        <w:ind w:left="-40" w:firstLine="0"/>
        <w:contextualSpacing w:val="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Bdr/>
        <w:spacing w:line="240" w:lineRule="auto"/>
        <w:ind w:left="-40" w:firstLine="0"/>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Throughout the semester, our team will conduct research aimed toward replacing the brake fluid, and potentially the housing of the actuator, so that the thermal coefficients of expansions match. While this is our main objective, other goals include utilizing a powder as the brake fluid replacement but require that the powder may acts as a semi-fluid, and that it will not leak out of the stroke amplifier over time. Full customer needs corresponding to our project objectives can be found in Section 2. </w:t>
      </w:r>
    </w:p>
    <w:p w:rsidR="00000000" w:rsidDel="00000000" w:rsidP="00000000" w:rsidRDefault="00000000" w:rsidRPr="00000000">
      <w:pPr>
        <w:pBdr/>
        <w:spacing w:line="240" w:lineRule="auto"/>
        <w:ind w:left="-40" w:firstLine="0"/>
        <w:contextualSpacing w:val="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Bdr/>
        <w:spacing w:line="240" w:lineRule="auto"/>
        <w:ind w:left="-40" w:firstLine="0"/>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This project benefits the sponsor for the actuator’s potential use of the magnetostrictive actuator in practical applications within aviation and aerospace. When used in an actuator, Terfenol-D has the ability to produce a tremendous output force with a large output stroke. For example, a 3-in x 0.25-in diameter rod of Terfenol-D can produce 1000 lbs of output force with an output stroke of 0.003-in. A practical actuator using Terfenol-D could have many innovative applications throughout Honeywell, who is the sole sponsor of this project.</w:t>
      </w:r>
    </w:p>
    <w:p w:rsidR="00000000" w:rsidDel="00000000" w:rsidP="00000000" w:rsidRDefault="00000000" w:rsidRPr="00000000">
      <w:pPr>
        <w:pBdr/>
        <w:spacing w:line="240" w:lineRule="auto"/>
        <w:ind w:left="-40" w:firstLine="0"/>
        <w:contextualSpacing w:val="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Bdr/>
        <w:spacing w:line="240" w:lineRule="auto"/>
        <w:ind w:left="-40" w:firstLine="0"/>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stakeholders of the Powder Amplifier Project include Honeywell, NAU, and our team members. If our team is able to make the necessary modifications to the actuator, all stakeholders will benefit. Honeywell will have a functional, highly efficient actuator utilizing Terfenol-D for use throughout their aerospace products. NAU may gain recognition for producing a successful and innovative actuator for use in a world-wide company. Our team members will gain experience on an industry project as well fine-tune skills necessary to become successful engineers.</w:t>
      </w:r>
    </w:p>
    <w:p w:rsidR="00000000" w:rsidDel="00000000" w:rsidP="00000000" w:rsidRDefault="00000000" w:rsidRPr="00000000">
      <w:pPr>
        <w:pBdr/>
        <w:spacing w:line="240" w:lineRule="auto"/>
        <w:ind w:left="-40" w:firstLine="0"/>
        <w:contextualSpacing w:val="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Bdr/>
        <w:spacing w:line="240" w:lineRule="auto"/>
        <w:ind w:left="-40" w:firstLine="0"/>
        <w:contextualSpacing w:val="0"/>
        <w:jc w:val="both"/>
        <w:rPr>
          <w:rFonts w:ascii="Times New Roman" w:cs="Times New Roman" w:eastAsia="Times New Roman" w:hAnsi="Times New Roman"/>
          <w:highlight w:val="yellow"/>
        </w:rPr>
      </w:pPr>
      <w:r w:rsidDel="00000000" w:rsidR="00000000" w:rsidRPr="00000000">
        <w:rPr>
          <w:rFonts w:ascii="Times New Roman" w:cs="Times New Roman" w:eastAsia="Times New Roman" w:hAnsi="Times New Roman"/>
          <w:rtl w:val="0"/>
        </w:rPr>
        <w:t xml:space="preserve">Our main goal to improve the existing amplifier is important to the magnetostrictive actuator because the design must be modified to be practical. Without improvements to the current amplification system, the actuator will not function as necessary to be used in practical applications for Honeywell. Given this knowledge, our explicit project description - seen in the following section - provides specific details to guide us in our modifications.</w:t>
      </w:r>
      <w:r w:rsidDel="00000000" w:rsidR="00000000" w:rsidRPr="00000000">
        <w:rPr>
          <w:rtl w:val="0"/>
        </w:rPr>
      </w:r>
    </w:p>
    <w:p w:rsidR="00000000" w:rsidDel="00000000" w:rsidP="00000000" w:rsidRDefault="00000000" w:rsidRPr="00000000">
      <w:pPr>
        <w:pStyle w:val="Heading2"/>
        <w:keepNext w:val="0"/>
        <w:keepLines w:val="0"/>
        <w:pBdr/>
        <w:spacing w:after="80" w:line="240" w:lineRule="auto"/>
        <w:ind w:left="-40" w:firstLine="0"/>
        <w:contextualSpacing w:val="0"/>
        <w:rPr>
          <w:rFonts w:ascii="Times New Roman" w:cs="Times New Roman" w:eastAsia="Times New Roman" w:hAnsi="Times New Roman"/>
          <w:b w:val="1"/>
          <w:sz w:val="34"/>
          <w:szCs w:val="34"/>
        </w:rPr>
      </w:pPr>
      <w:bookmarkStart w:colFirst="0" w:colLast="0" w:name="_9rprrikn9ml2" w:id="17"/>
      <w:bookmarkEnd w:id="17"/>
      <w:r w:rsidDel="00000000" w:rsidR="00000000" w:rsidRPr="00000000">
        <w:rPr>
          <w:rFonts w:ascii="Times New Roman" w:cs="Times New Roman" w:eastAsia="Times New Roman" w:hAnsi="Times New Roman"/>
          <w:b w:val="1"/>
          <w:sz w:val="34"/>
          <w:szCs w:val="34"/>
          <w:rtl w:val="0"/>
        </w:rPr>
        <w:t xml:space="preserve">1.2 </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b w:val="1"/>
          <w:sz w:val="34"/>
          <w:szCs w:val="34"/>
          <w:rtl w:val="0"/>
        </w:rPr>
        <w:t xml:space="preserve">Project Description</w:t>
      </w:r>
    </w:p>
    <w:p w:rsidR="00000000" w:rsidDel="00000000" w:rsidP="00000000" w:rsidRDefault="00000000" w:rsidRPr="00000000">
      <w:pPr>
        <w:pBdr/>
        <w:spacing w:line="240" w:lineRule="auto"/>
        <w:ind w:left="-40" w:firstLine="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following is the original project description provided by our sponsor Honeywell: </w:t>
        <w:tab/>
        <w:tab/>
        <w:tab/>
        <w:tab/>
        <w:tab/>
        <w:tab/>
      </w:r>
    </w:p>
    <w:p w:rsidR="00000000" w:rsidDel="00000000" w:rsidP="00000000" w:rsidRDefault="00000000" w:rsidRPr="00000000">
      <w:pPr>
        <w:pBdr/>
        <w:spacing w:line="240" w:lineRule="auto"/>
        <w:ind w:left="680" w:firstLine="4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task is to study various powders and materials from which the surrounding structure of an output amplifier may be fashioned. The need is to match the amplifier body and powder coefficients of expansion such that there is no differential expansion when both powder and the surrounding materials are heated to identical temperatures. </w:t>
      </w:r>
    </w:p>
    <w:p w:rsidR="00000000" w:rsidDel="00000000" w:rsidP="00000000" w:rsidRDefault="00000000" w:rsidRPr="00000000">
      <w:pPr>
        <w:pBdr/>
        <w:spacing w:line="240" w:lineRule="auto"/>
        <w:ind w:left="680" w:firstLine="4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ab/>
        <w:t xml:space="preserve"> </w:t>
        <w:tab/>
        <w:t xml:space="preserve"> </w:t>
        <w:tab/>
        <w:t xml:space="preserve"> </w:t>
        <w:tab/>
        <w:tab/>
        <w:tab/>
        <w:tab/>
        <w:tab/>
        <w:tab/>
      </w:r>
    </w:p>
    <w:p w:rsidR="00000000" w:rsidDel="00000000" w:rsidP="00000000" w:rsidRDefault="00000000" w:rsidRPr="00000000">
      <w:pPr>
        <w:pBdr/>
        <w:spacing w:line="240" w:lineRule="auto"/>
        <w:ind w:left="680" w:firstLine="4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Upon selecting a powder and surrounding material, the team will build a proof-of-concept actuator and demonstrate the following:</w:t>
      </w:r>
    </w:p>
    <w:p w:rsidR="00000000" w:rsidDel="00000000" w:rsidP="00000000" w:rsidRDefault="00000000" w:rsidRPr="00000000">
      <w:pPr>
        <w:pBdr/>
        <w:spacing w:line="240" w:lineRule="auto"/>
        <w:ind w:left="680" w:firstLine="0"/>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numPr>
          <w:ilvl w:val="0"/>
          <w:numId w:val="2"/>
        </w:numPr>
        <w:pBdr/>
        <w:spacing w:line="240" w:lineRule="auto"/>
        <w:ind w:left="720" w:hanging="360"/>
        <w:contextualSpacing w:val="1"/>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That the powder has fine enough particles that it will act like a semi-fluid when the large piston in the amplifier is depressed.</w:t>
        <w:tab/>
        <w:tab/>
        <w:tab/>
        <w:tab/>
        <w:tab/>
        <w:t xml:space="preserve"> </w:t>
        <w:tab/>
        <w:tab/>
        <w:tab/>
        <w:tab/>
        <w:tab/>
        <w:tab/>
        <w:tab/>
      </w:r>
    </w:p>
    <w:p w:rsidR="00000000" w:rsidDel="00000000" w:rsidP="00000000" w:rsidRDefault="00000000" w:rsidRPr="00000000">
      <w:pPr>
        <w:numPr>
          <w:ilvl w:val="0"/>
          <w:numId w:val="2"/>
        </w:numPr>
        <w:pBdr/>
        <w:spacing w:line="240" w:lineRule="auto"/>
        <w:ind w:left="720" w:hanging="360"/>
        <w:contextualSpacing w:val="1"/>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That the demonstrator has an output amplification of at least 10:1.</w:t>
        <w:tab/>
        <w:tab/>
        <w:tab/>
        <w:tab/>
        <w:tab/>
        <w:t xml:space="preserve"> </w:t>
        <w:tab/>
        <w:tab/>
        <w:tab/>
        <w:tab/>
        <w:tab/>
        <w:tab/>
        <w:tab/>
      </w:r>
    </w:p>
    <w:p w:rsidR="00000000" w:rsidDel="00000000" w:rsidP="00000000" w:rsidRDefault="00000000" w:rsidRPr="00000000">
      <w:pPr>
        <w:numPr>
          <w:ilvl w:val="0"/>
          <w:numId w:val="2"/>
        </w:numPr>
        <w:pBdr/>
        <w:spacing w:line="240" w:lineRule="auto"/>
        <w:ind w:left="720" w:hanging="360"/>
        <w:contextualSpacing w:val="1"/>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That the demonstrator will retract to its original position when the force on the large piston is removed.</w:t>
        <w:tab/>
        <w:tab/>
        <w:tab/>
        <w:tab/>
        <w:tab/>
        <w:tab/>
        <w:t xml:space="preserve"> </w:t>
        <w:tab/>
        <w:tab/>
        <w:tab/>
        <w:tab/>
        <w:tab/>
        <w:tab/>
        <w:tab/>
      </w:r>
    </w:p>
    <w:p w:rsidR="00000000" w:rsidDel="00000000" w:rsidP="00000000" w:rsidRDefault="00000000" w:rsidRPr="00000000">
      <w:pPr>
        <w:numPr>
          <w:ilvl w:val="0"/>
          <w:numId w:val="2"/>
        </w:numPr>
        <w:pBdr/>
        <w:spacing w:line="240" w:lineRule="auto"/>
        <w:ind w:left="720" w:hanging="360"/>
        <w:contextualSpacing w:val="1"/>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That the demonstrator has a method of sealing the large and small such that powder does not leak out of the stroke amplifier over time.</w:t>
        <w:tab/>
        <w:tab/>
        <w:tab/>
        <w:tab/>
        <w:tab/>
        <w:tab/>
        <w:t xml:space="preserve"> </w:t>
        <w:tab/>
        <w:tab/>
        <w:tab/>
        <w:tab/>
        <w:tab/>
        <w:tab/>
        <w:tab/>
      </w:r>
    </w:p>
    <w:p w:rsidR="00000000" w:rsidDel="00000000" w:rsidP="00000000" w:rsidRDefault="00000000" w:rsidRPr="00000000">
      <w:pPr>
        <w:numPr>
          <w:ilvl w:val="0"/>
          <w:numId w:val="2"/>
        </w:numPr>
        <w:pBdr/>
        <w:spacing w:line="240" w:lineRule="auto"/>
        <w:ind w:left="720" w:hanging="360"/>
        <w:contextualSpacing w:val="1"/>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team will measure the stroke hysteresis of the demonstrator and provide a curve with the input stroke on the X-axis and the output stroke on the Y-axis. The curve will show both strokes taken in a single open/close cycle with no reversal of input other than that which changes the open command to a close command in order to provide a smooth hysteresis curve” [1].</w:t>
        <w:tab/>
      </w:r>
    </w:p>
    <w:p w:rsidR="00000000" w:rsidDel="00000000" w:rsidP="00000000" w:rsidRDefault="00000000" w:rsidRPr="00000000">
      <w:pPr>
        <w:pBdr/>
        <w:spacing w:line="240" w:lineRule="auto"/>
        <w:ind w:left="-40" w:firstLine="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ab/>
      </w:r>
    </w:p>
    <w:p w:rsidR="00000000" w:rsidDel="00000000" w:rsidP="00000000" w:rsidRDefault="00000000" w:rsidRPr="00000000">
      <w:pPr>
        <w:pBdr/>
        <w:spacing w:line="240" w:lineRule="auto"/>
        <w:ind w:left="-40" w:firstLine="0"/>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Before beginning our modifications, it was necessary to understand the specifics pertaining to the original system, including the structure, operation, performance, and deficiencies as described in the following section.</w:t>
      </w:r>
    </w:p>
    <w:p w:rsidR="00000000" w:rsidDel="00000000" w:rsidP="00000000" w:rsidRDefault="00000000" w:rsidRPr="00000000">
      <w:pPr>
        <w:pStyle w:val="Heading2"/>
        <w:keepNext w:val="0"/>
        <w:keepLines w:val="0"/>
        <w:pBdr/>
        <w:spacing w:after="80" w:line="240" w:lineRule="auto"/>
        <w:ind w:left="-40" w:firstLine="0"/>
        <w:contextualSpacing w:val="0"/>
        <w:jc w:val="both"/>
        <w:rPr>
          <w:rFonts w:ascii="Times New Roman" w:cs="Times New Roman" w:eastAsia="Times New Roman" w:hAnsi="Times New Roman"/>
          <w:sz w:val="20"/>
          <w:szCs w:val="20"/>
        </w:rPr>
      </w:pPr>
      <w:bookmarkStart w:colFirst="0" w:colLast="0" w:name="_ny8yl2ln6tdo" w:id="18"/>
      <w:bookmarkEnd w:id="18"/>
      <w:r w:rsidDel="00000000" w:rsidR="00000000" w:rsidRPr="00000000">
        <w:rPr>
          <w:rFonts w:ascii="Times New Roman" w:cs="Times New Roman" w:eastAsia="Times New Roman" w:hAnsi="Times New Roman"/>
          <w:b w:val="1"/>
          <w:sz w:val="34"/>
          <w:szCs w:val="34"/>
          <w:rtl w:val="0"/>
        </w:rPr>
        <w:t xml:space="preserve">1.3 </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b w:val="1"/>
          <w:sz w:val="34"/>
          <w:szCs w:val="34"/>
          <w:rtl w:val="0"/>
        </w:rPr>
        <w:t xml:space="preserve">Original System</w:t>
      </w:r>
      <w:r w:rsidDel="00000000" w:rsidR="00000000" w:rsidRPr="00000000">
        <w:rPr>
          <w:rtl w:val="0"/>
        </w:rPr>
      </w:r>
    </w:p>
    <w:p w:rsidR="00000000" w:rsidDel="00000000" w:rsidP="00000000" w:rsidRDefault="00000000" w:rsidRPr="00000000">
      <w:pPr>
        <w:pBdr/>
        <w:spacing w:line="240" w:lineRule="auto"/>
        <w:ind w:left="-40" w:firstLine="0"/>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During the 2015-2016 year, the Capstone team’s goal was to develop a viable actuator that utilizes the magnetostrictive properties of material known as Terfenol-D. </w:t>
      </w:r>
      <w:r w:rsidDel="00000000" w:rsidR="00000000" w:rsidRPr="00000000">
        <w:rPr>
          <w:rFonts w:ascii="Times New Roman" w:cs="Times New Roman" w:eastAsia="Times New Roman" w:hAnsi="Times New Roman"/>
          <w:color w:val="333333"/>
          <w:rtl w:val="0"/>
        </w:rPr>
        <w:t xml:space="preserve">Terfenol-D is an alloy comprised of terbium, iron, and dysprosium, developed in the seventies by the U.S. Naval Ordnance Laboratory. It has the largest magnetostriction of any alloy and is recently being considered for use in many industrial applications including diesel engines and fuel injectors due to its ability to generate high stresses. The 2015-2016 Capstone team used the</w:t>
      </w:r>
      <w:r w:rsidDel="00000000" w:rsidR="00000000" w:rsidRPr="00000000">
        <w:rPr>
          <w:rFonts w:ascii="Times New Roman" w:cs="Times New Roman" w:eastAsia="Times New Roman" w:hAnsi="Times New Roman"/>
          <w:rtl w:val="0"/>
        </w:rPr>
        <w:t xml:space="preserve">se properties in correlation with the objectives listed in Table 1 to design and construct their actuator.</w:t>
      </w:r>
    </w:p>
    <w:p w:rsidR="00000000" w:rsidDel="00000000" w:rsidP="00000000" w:rsidRDefault="00000000" w:rsidRPr="00000000">
      <w:pPr>
        <w:pBdr/>
        <w:spacing w:line="240" w:lineRule="auto"/>
        <w:ind w:left="-40" w:firstLine="0"/>
        <w:contextualSpacing w:val="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Bdr/>
        <w:spacing w:line="240" w:lineRule="auto"/>
        <w:ind w:left="-40" w:firstLine="0"/>
        <w:contextualSpacing w:val="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Bdr/>
        <w:spacing w:line="240" w:lineRule="auto"/>
        <w:ind w:left="-40" w:firstLine="0"/>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Bdr/>
        <w:spacing w:line="240" w:lineRule="auto"/>
        <w:ind w:left="-40" w:firstLine="0"/>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Table 1: Original System Objectives and Measurables [2]</w:t>
      </w:r>
    </w:p>
    <w:p w:rsidR="00000000" w:rsidDel="00000000" w:rsidP="00000000" w:rsidRDefault="00000000" w:rsidRPr="00000000">
      <w:pPr>
        <w:pBdr/>
        <w:spacing w:line="240" w:lineRule="auto"/>
        <w:ind w:left="-40" w:firstLine="0"/>
        <w:contextualSpacing w:val="0"/>
        <w:jc w:val="center"/>
        <w:rPr>
          <w:rFonts w:ascii="Times New Roman" w:cs="Times New Roman" w:eastAsia="Times New Roman" w:hAnsi="Times New Roman"/>
        </w:rPr>
      </w:pPr>
      <w:r w:rsidDel="00000000" w:rsidR="00000000" w:rsidRPr="00000000">
        <w:drawing>
          <wp:inline distB="114300" distT="114300" distL="114300" distR="114300">
            <wp:extent cx="3529013" cy="1677287"/>
            <wp:effectExtent b="0" l="0" r="0" t="0"/>
            <wp:docPr id="1" name="image11.png"/>
            <a:graphic>
              <a:graphicData uri="http://schemas.openxmlformats.org/drawingml/2006/picture">
                <pic:pic>
                  <pic:nvPicPr>
                    <pic:cNvPr id="0" name="image11.png"/>
                    <pic:cNvPicPr preferRelativeResize="0"/>
                  </pic:nvPicPr>
                  <pic:blipFill>
                    <a:blip r:embed="rId6"/>
                    <a:srcRect b="35897" l="5769" r="52083" t="28490"/>
                    <a:stretch>
                      <a:fillRect/>
                    </a:stretch>
                  </pic:blipFill>
                  <pic:spPr>
                    <a:xfrm>
                      <a:off x="0" y="0"/>
                      <a:ext cx="3529013" cy="1677287"/>
                    </a:xfrm>
                    <a:prstGeom prst="rect"/>
                    <a:ln/>
                  </pic:spPr>
                </pic:pic>
              </a:graphicData>
            </a:graphic>
          </wp:inline>
        </w:drawing>
      </w:r>
      <w:r w:rsidDel="00000000" w:rsidR="00000000" w:rsidRPr="00000000">
        <w:rPr>
          <w:rtl w:val="0"/>
        </w:rPr>
      </w:r>
    </w:p>
    <w:p w:rsidR="00000000" w:rsidDel="00000000" w:rsidP="00000000" w:rsidRDefault="00000000" w:rsidRPr="00000000">
      <w:pPr>
        <w:pBdr/>
        <w:spacing w:line="240" w:lineRule="auto"/>
        <w:ind w:left="-40" w:firstLine="0"/>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Bdr/>
        <w:spacing w:line="240" w:lineRule="auto"/>
        <w:ind w:left="-40" w:firstLine="0"/>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At the end of the year, the Capstone team had designed and built a prototype, seen in Figures 1 and 2, that proved that Terfenol-D could be used in actuators for driving pneumatic devices such as torque motors. As well as a Terfenol-D-driven actuator, the team produced a hydraulic stroke amplifier by way of a hydraulic intensifier. Using brake fluid, the team was able to amplify an output stroke of 10:1 using differential piston areas [1]. </w:t>
      </w:r>
    </w:p>
    <w:p w:rsidR="00000000" w:rsidDel="00000000" w:rsidP="00000000" w:rsidRDefault="00000000" w:rsidRPr="00000000">
      <w:pPr>
        <w:pBdr/>
        <w:spacing w:line="240" w:lineRule="auto"/>
        <w:ind w:left="-40" w:firstLine="0"/>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Bdr/>
        <w:spacing w:line="240" w:lineRule="auto"/>
        <w:ind w:left="-40" w:firstLine="0"/>
        <w:contextualSpacing w:val="0"/>
        <w:rPr>
          <w:rFonts w:ascii="Times New Roman" w:cs="Times New Roman" w:eastAsia="Times New Roman" w:hAnsi="Times New Roman"/>
        </w:rPr>
      </w:pPr>
      <w:r w:rsidDel="00000000" w:rsidR="00000000" w:rsidRPr="00000000">
        <w:drawing>
          <wp:inline distB="114300" distT="114300" distL="114300" distR="114300">
            <wp:extent cx="3576638" cy="1972953"/>
            <wp:effectExtent b="0" l="0" r="0" t="0"/>
            <wp:docPr id="6" name="image20.png"/>
            <a:graphic>
              <a:graphicData uri="http://schemas.openxmlformats.org/drawingml/2006/picture">
                <pic:pic>
                  <pic:nvPicPr>
                    <pic:cNvPr id="0" name="image20.png"/>
                    <pic:cNvPicPr preferRelativeResize="0"/>
                  </pic:nvPicPr>
                  <pic:blipFill>
                    <a:blip r:embed="rId7"/>
                    <a:srcRect b="0" l="0" r="0" t="0"/>
                    <a:stretch>
                      <a:fillRect/>
                    </a:stretch>
                  </pic:blipFill>
                  <pic:spPr>
                    <a:xfrm>
                      <a:off x="0" y="0"/>
                      <a:ext cx="3576638" cy="1972953"/>
                    </a:xfrm>
                    <a:prstGeom prst="rect"/>
                    <a:ln/>
                  </pic:spPr>
                </pic:pic>
              </a:graphicData>
            </a:graphic>
          </wp:inline>
        </w:drawing>
      </w:r>
      <w:r w:rsidDel="00000000" w:rsidR="00000000" w:rsidRPr="00000000">
        <w:rPr>
          <w:rFonts w:ascii="Times New Roman" w:cs="Times New Roman" w:eastAsia="Times New Roman" w:hAnsi="Times New Roman"/>
          <w:rtl w:val="0"/>
        </w:rPr>
        <w:t xml:space="preserve">          </w:t>
      </w:r>
      <w:r w:rsidDel="00000000" w:rsidR="00000000" w:rsidRPr="00000000">
        <w:drawing>
          <wp:inline distB="114300" distT="114300" distL="114300" distR="114300">
            <wp:extent cx="1433513" cy="2393343"/>
            <wp:effectExtent b="0" l="0" r="0" t="0"/>
            <wp:docPr id="18" name="image46.png"/>
            <a:graphic>
              <a:graphicData uri="http://schemas.openxmlformats.org/drawingml/2006/picture">
                <pic:pic>
                  <pic:nvPicPr>
                    <pic:cNvPr id="0" name="image46.png"/>
                    <pic:cNvPicPr preferRelativeResize="0"/>
                  </pic:nvPicPr>
                  <pic:blipFill>
                    <a:blip r:embed="rId8"/>
                    <a:srcRect b="18233" l="27724" r="58653" t="41595"/>
                    <a:stretch>
                      <a:fillRect/>
                    </a:stretch>
                  </pic:blipFill>
                  <pic:spPr>
                    <a:xfrm>
                      <a:off x="0" y="0"/>
                      <a:ext cx="1433513" cy="2393343"/>
                    </a:xfrm>
                    <a:prstGeom prst="rect"/>
                    <a:ln/>
                  </pic:spPr>
                </pic:pic>
              </a:graphicData>
            </a:graphic>
          </wp:inline>
        </w:drawing>
      </w:r>
      <w:r w:rsidDel="00000000" w:rsidR="00000000" w:rsidRPr="00000000">
        <w:rPr>
          <w:rtl w:val="0"/>
        </w:rPr>
      </w:r>
    </w:p>
    <w:p w:rsidR="00000000" w:rsidDel="00000000" w:rsidP="00000000" w:rsidRDefault="00000000" w:rsidRPr="00000000">
      <w:pPr>
        <w:pBdr/>
        <w:spacing w:line="240" w:lineRule="auto"/>
        <w:ind w:left="-40" w:firstLine="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Figure 1: Final Prototype CAD Section View [2]</w:t>
        <w:tab/>
        <w:t xml:space="preserve">                  Figure 2: Final Prototype Core Assembly [2]</w:t>
      </w:r>
    </w:p>
    <w:p w:rsidR="00000000" w:rsidDel="00000000" w:rsidP="00000000" w:rsidRDefault="00000000" w:rsidRPr="00000000">
      <w:pPr>
        <w:pBdr/>
        <w:spacing w:line="240" w:lineRule="auto"/>
        <w:ind w:left="-40" w:firstLine="0"/>
        <w:contextualSpacing w:val="0"/>
        <w:rPr>
          <w:rFonts w:ascii="Times New Roman" w:cs="Times New Roman" w:eastAsia="Times New Roman" w:hAnsi="Times New Roman"/>
          <w:color w:val="ff0000"/>
        </w:rPr>
      </w:pPr>
      <w:r w:rsidDel="00000000" w:rsidR="00000000" w:rsidRPr="00000000">
        <w:rPr>
          <w:rtl w:val="0"/>
        </w:rPr>
      </w:r>
    </w:p>
    <w:p w:rsidR="00000000" w:rsidDel="00000000" w:rsidP="00000000" w:rsidRDefault="00000000" w:rsidRPr="00000000">
      <w:pPr>
        <w:pBdr/>
        <w:spacing w:line="240" w:lineRule="auto"/>
        <w:ind w:left="-40" w:firstLine="0"/>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While the proof-of-concept test was successful, the use of DOT-3 brake fluid was not practical for real-world use due to the expansion of the fluid as temperature increases. The effect on device output due to bulk thermal expansion of the hydraulic fluid would nullify the effect of the Terfenol-D expansion [1]. However, the team suggested that a powder with sufficiently small particles might provide a practical medium to perform the same function as the brake fluid. In the following subsections, the original system structure and operation leading into the beginning of our project are described more in-depth.</w:t>
      </w:r>
    </w:p>
    <w:p w:rsidR="00000000" w:rsidDel="00000000" w:rsidP="00000000" w:rsidRDefault="00000000" w:rsidRPr="00000000">
      <w:pPr>
        <w:pStyle w:val="Heading3"/>
        <w:keepNext w:val="0"/>
        <w:keepLines w:val="0"/>
        <w:pBdr/>
        <w:spacing w:before="280" w:line="240" w:lineRule="auto"/>
        <w:ind w:left="-40" w:firstLine="0"/>
        <w:contextualSpacing w:val="0"/>
        <w:jc w:val="both"/>
        <w:rPr>
          <w:rFonts w:ascii="Times New Roman" w:cs="Times New Roman" w:eastAsia="Times New Roman" w:hAnsi="Times New Roman"/>
          <w:b w:val="1"/>
          <w:color w:val="000000"/>
          <w:sz w:val="26"/>
          <w:szCs w:val="26"/>
        </w:rPr>
      </w:pPr>
      <w:bookmarkStart w:colFirst="0" w:colLast="0" w:name="_nfa03vfzcdph" w:id="19"/>
      <w:bookmarkEnd w:id="19"/>
      <w:r w:rsidDel="00000000" w:rsidR="00000000" w:rsidRPr="00000000">
        <w:rPr>
          <w:rFonts w:ascii="Times New Roman" w:cs="Times New Roman" w:eastAsia="Times New Roman" w:hAnsi="Times New Roman"/>
          <w:b w:val="1"/>
          <w:color w:val="000000"/>
          <w:sz w:val="26"/>
          <w:szCs w:val="26"/>
          <w:rtl w:val="0"/>
        </w:rPr>
        <w:t xml:space="preserve">1.3.1 </w:t>
      </w:r>
      <w:r w:rsidDel="00000000" w:rsidR="00000000" w:rsidRPr="00000000">
        <w:rPr>
          <w:rFonts w:ascii="Times New Roman" w:cs="Times New Roman" w:eastAsia="Times New Roman" w:hAnsi="Times New Roman"/>
          <w:color w:val="000000"/>
          <w:sz w:val="14"/>
          <w:szCs w:val="14"/>
          <w:rtl w:val="0"/>
        </w:rPr>
        <w:t xml:space="preserve">   </w:t>
      </w:r>
      <w:r w:rsidDel="00000000" w:rsidR="00000000" w:rsidRPr="00000000">
        <w:rPr>
          <w:rFonts w:ascii="Times New Roman" w:cs="Times New Roman" w:eastAsia="Times New Roman" w:hAnsi="Times New Roman"/>
          <w:b w:val="1"/>
          <w:color w:val="000000"/>
          <w:sz w:val="26"/>
          <w:szCs w:val="26"/>
          <w:rtl w:val="0"/>
        </w:rPr>
        <w:t xml:space="preserve">Original System Structure</w:t>
      </w:r>
    </w:p>
    <w:p w:rsidR="00000000" w:rsidDel="00000000" w:rsidP="00000000" w:rsidRDefault="00000000" w:rsidRPr="00000000">
      <w:pPr>
        <w:pBdr/>
        <w:spacing w:line="240" w:lineRule="auto"/>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Below in Figure 3 is the exploded view of all the components of the magnetostrictive actuator. The Terfenol-D rod is fitted with the iron core stops fitted on both sides of it. The Terfenol-D rod is then put inside of the copper wire solenoid which fits inside of the iron cylinder. The iron cylinder sits on the aluminum endcap and the pre stressed bolts are put into place around the core setup. The Terfenol-D core is pre-stressed by bolting the large piston into the core setup, and the entire setup is placed into the actuator housing. The bleeder valve is then placed and the hydraulic chamber is filled and made airtight by placing the small piston on the device. </w:t>
      </w:r>
    </w:p>
    <w:p w:rsidR="00000000" w:rsidDel="00000000" w:rsidP="00000000" w:rsidRDefault="00000000" w:rsidRPr="00000000">
      <w:pPr>
        <w:pBdr/>
        <w:spacing w:line="240" w:lineRule="auto"/>
        <w:contextualSpacing w:val="0"/>
        <w:jc w:val="center"/>
        <w:rPr>
          <w:rFonts w:ascii="Times New Roman" w:cs="Times New Roman" w:eastAsia="Times New Roman" w:hAnsi="Times New Roman"/>
        </w:rPr>
      </w:pPr>
      <w:r w:rsidDel="00000000" w:rsidR="00000000" w:rsidRPr="00000000">
        <w:drawing>
          <wp:inline distB="114300" distT="114300" distL="114300" distR="114300">
            <wp:extent cx="4271963" cy="2424627"/>
            <wp:effectExtent b="0" l="0" r="0" t="0"/>
            <wp:docPr descr="exploaded view.png" id="27" name="image55.png"/>
            <a:graphic>
              <a:graphicData uri="http://schemas.openxmlformats.org/drawingml/2006/picture">
                <pic:pic>
                  <pic:nvPicPr>
                    <pic:cNvPr descr="exploaded view.png" id="0" name="image55.png"/>
                    <pic:cNvPicPr preferRelativeResize="0"/>
                  </pic:nvPicPr>
                  <pic:blipFill>
                    <a:blip r:embed="rId9"/>
                    <a:srcRect b="1662" l="1121" r="1121" t="1939"/>
                    <a:stretch>
                      <a:fillRect/>
                    </a:stretch>
                  </pic:blipFill>
                  <pic:spPr>
                    <a:xfrm>
                      <a:off x="0" y="0"/>
                      <a:ext cx="4271963" cy="2424627"/>
                    </a:xfrm>
                    <a:prstGeom prst="rect"/>
                    <a:ln/>
                  </pic:spPr>
                </pic:pic>
              </a:graphicData>
            </a:graphic>
          </wp:inline>
        </w:drawing>
      </w:r>
      <w:r w:rsidDel="00000000" w:rsidR="00000000" w:rsidRPr="00000000">
        <w:rPr>
          <w:rtl w:val="0"/>
        </w:rPr>
      </w:r>
    </w:p>
    <w:p w:rsidR="00000000" w:rsidDel="00000000" w:rsidP="00000000" w:rsidRDefault="00000000" w:rsidRPr="00000000">
      <w:pPr>
        <w:pBdr/>
        <w:spacing w:line="240" w:lineRule="auto"/>
        <w:ind w:left="2160" w:firstLine="72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Figure 3: Exploded view of actuator [2]</w:t>
      </w:r>
    </w:p>
    <w:p w:rsidR="00000000" w:rsidDel="00000000" w:rsidP="00000000" w:rsidRDefault="00000000" w:rsidRPr="00000000">
      <w:pPr>
        <w:pBdr/>
        <w:spacing w:line="240" w:lineRule="auto"/>
        <w:contextualSpacing w:val="0"/>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Bd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As seen in Figure 4 last year's Capstone group created the housing out of aluminum. This holds all of the components of the actuator inside.</w:t>
      </w:r>
    </w:p>
    <w:p w:rsidR="00000000" w:rsidDel="00000000" w:rsidP="00000000" w:rsidRDefault="00000000" w:rsidRPr="00000000">
      <w:pPr>
        <w:pBdr/>
        <w:spacing w:line="240" w:lineRule="auto"/>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Bdr/>
        <w:spacing w:line="240" w:lineRule="auto"/>
        <w:ind w:left="-40" w:firstLine="0"/>
        <w:contextualSpacing w:val="0"/>
        <w:jc w:val="center"/>
        <w:rPr>
          <w:rFonts w:ascii="Times New Roman" w:cs="Times New Roman" w:eastAsia="Times New Roman" w:hAnsi="Times New Roman"/>
          <w:sz w:val="20"/>
          <w:szCs w:val="20"/>
        </w:rPr>
      </w:pPr>
      <w:r w:rsidDel="00000000" w:rsidR="00000000" w:rsidRPr="00000000">
        <w:drawing>
          <wp:inline distB="114300" distT="114300" distL="114300" distR="114300">
            <wp:extent cx="4510088" cy="1436995"/>
            <wp:effectExtent b="0" l="0" r="0" t="0"/>
            <wp:docPr descr="aluminum .png" id="20" name="image48.png"/>
            <a:graphic>
              <a:graphicData uri="http://schemas.openxmlformats.org/drawingml/2006/picture">
                <pic:pic>
                  <pic:nvPicPr>
                    <pic:cNvPr descr="aluminum .png" id="0" name="image48.png"/>
                    <pic:cNvPicPr preferRelativeResize="0"/>
                  </pic:nvPicPr>
                  <pic:blipFill>
                    <a:blip r:embed="rId10"/>
                    <a:srcRect b="0" l="0" r="0" t="0"/>
                    <a:stretch>
                      <a:fillRect/>
                    </a:stretch>
                  </pic:blipFill>
                  <pic:spPr>
                    <a:xfrm>
                      <a:off x="0" y="0"/>
                      <a:ext cx="4510088" cy="1436995"/>
                    </a:xfrm>
                    <a:prstGeom prst="rect"/>
                    <a:ln/>
                  </pic:spPr>
                </pic:pic>
              </a:graphicData>
            </a:graphic>
          </wp:inline>
        </w:drawing>
      </w:r>
      <w:r w:rsidDel="00000000" w:rsidR="00000000" w:rsidRPr="00000000">
        <w:rPr>
          <w:rtl w:val="0"/>
        </w:rPr>
      </w:r>
    </w:p>
    <w:p w:rsidR="00000000" w:rsidDel="00000000" w:rsidP="00000000" w:rsidRDefault="00000000" w:rsidRPr="00000000">
      <w:pPr>
        <w:pBdr/>
        <w:spacing w:line="240" w:lineRule="auto"/>
        <w:ind w:left="1400" w:firstLine="4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rtl w:val="0"/>
        </w:rPr>
        <w:t xml:space="preserve">Figure 4:  Aluminum housing outer view (left) and inner view (right) [2] </w:t>
      </w:r>
      <w:r w:rsidDel="00000000" w:rsidR="00000000" w:rsidRPr="00000000">
        <w:rPr>
          <w:rtl w:val="0"/>
        </w:rPr>
      </w:r>
    </w:p>
    <w:p w:rsidR="00000000" w:rsidDel="00000000" w:rsidP="00000000" w:rsidRDefault="00000000" w:rsidRPr="00000000">
      <w:pPr>
        <w:pBdr/>
        <w:spacing w:line="240" w:lineRule="auto"/>
        <w:ind w:left="-40" w:firstLine="0"/>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Bdr/>
        <w:spacing w:line="240" w:lineRule="auto"/>
        <w:ind w:left="-40" w:firstLine="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large piston shown in Figure 5 fits into the fluid chamber at one end and the small piston fits into the other end. </w:t>
      </w:r>
    </w:p>
    <w:p w:rsidR="00000000" w:rsidDel="00000000" w:rsidP="00000000" w:rsidRDefault="00000000" w:rsidRPr="00000000">
      <w:pPr>
        <w:pBdr/>
        <w:spacing w:line="240" w:lineRule="auto"/>
        <w:ind w:left="-40" w:firstLine="0"/>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Bdr/>
        <w:spacing w:line="240" w:lineRule="auto"/>
        <w:ind w:left="-40" w:firstLine="0"/>
        <w:contextualSpacing w:val="0"/>
        <w:jc w:val="center"/>
        <w:rPr>
          <w:rFonts w:ascii="Times New Roman" w:cs="Times New Roman" w:eastAsia="Times New Roman" w:hAnsi="Times New Roman"/>
        </w:rPr>
      </w:pPr>
      <w:r w:rsidDel="00000000" w:rsidR="00000000" w:rsidRPr="00000000">
        <w:drawing>
          <wp:inline distB="114300" distT="114300" distL="114300" distR="114300">
            <wp:extent cx="3719513" cy="1708484"/>
            <wp:effectExtent b="0" l="0" r="0" t="0"/>
            <wp:docPr descr="Pistons.png" id="10" name="image24.png"/>
            <a:graphic>
              <a:graphicData uri="http://schemas.openxmlformats.org/drawingml/2006/picture">
                <pic:pic>
                  <pic:nvPicPr>
                    <pic:cNvPr descr="Pistons.png" id="0" name="image24.png"/>
                    <pic:cNvPicPr preferRelativeResize="0"/>
                  </pic:nvPicPr>
                  <pic:blipFill>
                    <a:blip r:embed="rId11"/>
                    <a:srcRect b="3381" l="2088" r="1044" t="3864"/>
                    <a:stretch>
                      <a:fillRect/>
                    </a:stretch>
                  </pic:blipFill>
                  <pic:spPr>
                    <a:xfrm>
                      <a:off x="0" y="0"/>
                      <a:ext cx="3719513" cy="1708484"/>
                    </a:xfrm>
                    <a:prstGeom prst="rect"/>
                    <a:ln/>
                  </pic:spPr>
                </pic:pic>
              </a:graphicData>
            </a:graphic>
          </wp:inline>
        </w:drawing>
      </w:r>
      <w:r w:rsidDel="00000000" w:rsidR="00000000" w:rsidRPr="00000000">
        <w:rPr>
          <w:rtl w:val="0"/>
        </w:rPr>
      </w:r>
    </w:p>
    <w:p w:rsidR="00000000" w:rsidDel="00000000" w:rsidP="00000000" w:rsidRDefault="00000000" w:rsidRPr="00000000">
      <w:pPr>
        <w:pBdr/>
        <w:spacing w:line="240" w:lineRule="auto"/>
        <w:ind w:left="720" w:firstLine="72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Figure 5: Large aluminum piston (left) and small aluminum piston (right) [2]</w:t>
      </w:r>
    </w:p>
    <w:p w:rsidR="00000000" w:rsidDel="00000000" w:rsidP="00000000" w:rsidRDefault="00000000" w:rsidRPr="00000000">
      <w:pPr>
        <w:pBdr/>
        <w:spacing w:line="240" w:lineRule="auto"/>
        <w:ind w:left="-40" w:firstLine="0"/>
        <w:contextualSpacing w:val="0"/>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pPr>
        <w:pBdr/>
        <w:spacing w:line="240" w:lineRule="auto"/>
        <w:ind w:left="-40" w:firstLine="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Figure 6 shows the steel impact plate. This is intended to keep the aluminum from deforming. </w:t>
      </w:r>
    </w:p>
    <w:p w:rsidR="00000000" w:rsidDel="00000000" w:rsidP="00000000" w:rsidRDefault="00000000" w:rsidRPr="00000000">
      <w:pPr>
        <w:pBdr/>
        <w:spacing w:line="240" w:lineRule="auto"/>
        <w:ind w:left="-40" w:firstLine="0"/>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Bdr/>
        <w:spacing w:line="240" w:lineRule="auto"/>
        <w:ind w:left="-40" w:firstLine="0"/>
        <w:contextualSpacing w:val="0"/>
        <w:jc w:val="center"/>
        <w:rPr>
          <w:rFonts w:ascii="Times New Roman" w:cs="Times New Roman" w:eastAsia="Times New Roman" w:hAnsi="Times New Roman"/>
        </w:rPr>
      </w:pPr>
      <w:r w:rsidDel="00000000" w:rsidR="00000000" w:rsidRPr="00000000">
        <w:drawing>
          <wp:inline distB="114300" distT="114300" distL="114300" distR="114300">
            <wp:extent cx="1690688" cy="1815264"/>
            <wp:effectExtent b="0" l="0" r="0" t="0"/>
            <wp:docPr descr="Impact plate.png" id="23" name="image51.png"/>
            <a:graphic>
              <a:graphicData uri="http://schemas.openxmlformats.org/drawingml/2006/picture">
                <pic:pic>
                  <pic:nvPicPr>
                    <pic:cNvPr descr="Impact plate.png" id="0" name="image51.png"/>
                    <pic:cNvPicPr preferRelativeResize="0"/>
                  </pic:nvPicPr>
                  <pic:blipFill>
                    <a:blip r:embed="rId12"/>
                    <a:srcRect b="0" l="2564" r="0" t="0"/>
                    <a:stretch>
                      <a:fillRect/>
                    </a:stretch>
                  </pic:blipFill>
                  <pic:spPr>
                    <a:xfrm>
                      <a:off x="0" y="0"/>
                      <a:ext cx="1690688" cy="1815264"/>
                    </a:xfrm>
                    <a:prstGeom prst="rect"/>
                    <a:ln/>
                  </pic:spPr>
                </pic:pic>
              </a:graphicData>
            </a:graphic>
          </wp:inline>
        </w:drawing>
      </w:r>
      <w:r w:rsidDel="00000000" w:rsidR="00000000" w:rsidRPr="00000000">
        <w:rPr>
          <w:rtl w:val="0"/>
        </w:rPr>
      </w:r>
    </w:p>
    <w:p w:rsidR="00000000" w:rsidDel="00000000" w:rsidP="00000000" w:rsidRDefault="00000000" w:rsidRPr="00000000">
      <w:pPr>
        <w:pBdr/>
        <w:spacing w:line="240" w:lineRule="auto"/>
        <w:ind w:left="2160" w:firstLine="72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Figure 6: Steel impact plate [2]</w:t>
      </w:r>
    </w:p>
    <w:p w:rsidR="00000000" w:rsidDel="00000000" w:rsidP="00000000" w:rsidRDefault="00000000" w:rsidRPr="00000000">
      <w:pPr>
        <w:pBdr/>
        <w:spacing w:line="240" w:lineRule="auto"/>
        <w:ind w:left="-40" w:firstLine="0"/>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Bdr/>
        <w:spacing w:line="240" w:lineRule="auto"/>
        <w:ind w:left="-40" w:firstLine="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rtl w:val="0"/>
        </w:rPr>
        <w:t xml:space="preserve">Figure 7 shows a 4 inch iron cylinder that will hold the solenoid. The end cap was heat fitted in and is displayed in Figure 8. </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pPr>
        <w:pBdr/>
        <w:spacing w:line="240" w:lineRule="auto"/>
        <w:ind w:left="-40" w:firstLine="0"/>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pBdr/>
        <w:spacing w:line="240" w:lineRule="auto"/>
        <w:ind w:left="-40" w:firstLine="0"/>
        <w:contextualSpacing w:val="0"/>
        <w:jc w:val="center"/>
        <w:rPr>
          <w:rFonts w:ascii="Times New Roman" w:cs="Times New Roman" w:eastAsia="Times New Roman" w:hAnsi="Times New Roman"/>
          <w:sz w:val="20"/>
          <w:szCs w:val="20"/>
        </w:rPr>
      </w:pPr>
      <w:r w:rsidDel="00000000" w:rsidR="00000000" w:rsidRPr="00000000">
        <w:drawing>
          <wp:inline distB="114300" distT="114300" distL="114300" distR="114300">
            <wp:extent cx="3548063" cy="1942769"/>
            <wp:effectExtent b="0" l="0" r="0" t="0"/>
            <wp:docPr descr="iron material.png" id="9" name="image23.png"/>
            <a:graphic>
              <a:graphicData uri="http://schemas.openxmlformats.org/drawingml/2006/picture">
                <pic:pic>
                  <pic:nvPicPr>
                    <pic:cNvPr descr="iron material.png" id="0" name="image23.png"/>
                    <pic:cNvPicPr preferRelativeResize="0"/>
                  </pic:nvPicPr>
                  <pic:blipFill>
                    <a:blip r:embed="rId13"/>
                    <a:srcRect b="0" l="2023" r="0" t="3418"/>
                    <a:stretch>
                      <a:fillRect/>
                    </a:stretch>
                  </pic:blipFill>
                  <pic:spPr>
                    <a:xfrm>
                      <a:off x="0" y="0"/>
                      <a:ext cx="3548063" cy="1942769"/>
                    </a:xfrm>
                    <a:prstGeom prst="rect"/>
                    <a:ln/>
                  </pic:spPr>
                </pic:pic>
              </a:graphicData>
            </a:graphic>
          </wp:inline>
        </w:drawing>
      </w:r>
      <w:r w:rsidDel="00000000" w:rsidR="00000000" w:rsidRPr="00000000">
        <w:rPr>
          <w:rtl w:val="0"/>
        </w:rPr>
      </w:r>
    </w:p>
    <w:p w:rsidR="00000000" w:rsidDel="00000000" w:rsidP="00000000" w:rsidRDefault="00000000" w:rsidRPr="00000000">
      <w:pPr>
        <w:pBdr/>
        <w:spacing w:line="240" w:lineRule="auto"/>
        <w:ind w:left="2120" w:firstLine="4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Figure 7: Iron solenoid casing (left) and iron end cap (right)[2]</w:t>
      </w:r>
    </w:p>
    <w:p w:rsidR="00000000" w:rsidDel="00000000" w:rsidP="00000000" w:rsidRDefault="00000000" w:rsidRPr="00000000">
      <w:pPr>
        <w:pBdr/>
        <w:spacing w:line="240" w:lineRule="auto"/>
        <w:ind w:left="-40" w:firstLine="0"/>
        <w:contextualSpacing w:val="0"/>
        <w:jc w:val="center"/>
        <w:rPr>
          <w:rFonts w:ascii="Times New Roman" w:cs="Times New Roman" w:eastAsia="Times New Roman" w:hAnsi="Times New Roman"/>
          <w:i w:val="1"/>
        </w:rPr>
      </w:pPr>
      <w:r w:rsidDel="00000000" w:rsidR="00000000" w:rsidRPr="00000000">
        <w:rPr>
          <w:rtl w:val="0"/>
        </w:rPr>
      </w:r>
    </w:p>
    <w:p w:rsidR="00000000" w:rsidDel="00000000" w:rsidP="00000000" w:rsidRDefault="00000000" w:rsidRPr="00000000">
      <w:pPr>
        <w:pBdr/>
        <w:spacing w:line="240" w:lineRule="auto"/>
        <w:ind w:left="-40" w:firstLine="0"/>
        <w:contextualSpacing w:val="0"/>
        <w:jc w:val="center"/>
        <w:rPr>
          <w:rFonts w:ascii="Times New Roman" w:cs="Times New Roman" w:eastAsia="Times New Roman" w:hAnsi="Times New Roman"/>
        </w:rPr>
      </w:pPr>
      <w:r w:rsidDel="00000000" w:rsidR="00000000" w:rsidRPr="00000000">
        <w:drawing>
          <wp:inline distB="114300" distT="114300" distL="114300" distR="114300">
            <wp:extent cx="1185904" cy="2024063"/>
            <wp:effectExtent b="0" l="0" r="0" t="0"/>
            <wp:docPr descr="Iron End cap.png" id="4" name="image18.png"/>
            <a:graphic>
              <a:graphicData uri="http://schemas.openxmlformats.org/drawingml/2006/picture">
                <pic:pic>
                  <pic:nvPicPr>
                    <pic:cNvPr descr="Iron End cap.png" id="0" name="image18.png"/>
                    <pic:cNvPicPr preferRelativeResize="0"/>
                  </pic:nvPicPr>
                  <pic:blipFill>
                    <a:blip r:embed="rId14"/>
                    <a:srcRect b="0" l="0" r="0" t="0"/>
                    <a:stretch>
                      <a:fillRect/>
                    </a:stretch>
                  </pic:blipFill>
                  <pic:spPr>
                    <a:xfrm>
                      <a:off x="0" y="0"/>
                      <a:ext cx="1185904" cy="2024063"/>
                    </a:xfrm>
                    <a:prstGeom prst="rect"/>
                    <a:ln/>
                  </pic:spPr>
                </pic:pic>
              </a:graphicData>
            </a:graphic>
          </wp:inline>
        </w:drawing>
      </w:r>
      <w:r w:rsidDel="00000000" w:rsidR="00000000" w:rsidRPr="00000000">
        <w:rPr>
          <w:rtl w:val="0"/>
        </w:rPr>
      </w:r>
    </w:p>
    <w:p w:rsidR="00000000" w:rsidDel="00000000" w:rsidP="00000000" w:rsidRDefault="00000000" w:rsidRPr="00000000">
      <w:pPr>
        <w:pBdr/>
        <w:spacing w:line="240" w:lineRule="auto"/>
        <w:ind w:left="2120" w:firstLine="4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Figure 8: Front iron end cap heat-fitted in solenoid casing [2]</w:t>
      </w:r>
    </w:p>
    <w:p w:rsidR="00000000" w:rsidDel="00000000" w:rsidP="00000000" w:rsidRDefault="00000000" w:rsidRPr="00000000">
      <w:pPr>
        <w:pBdr/>
        <w:spacing w:line="240" w:lineRule="auto"/>
        <w:ind w:left="-40" w:firstLine="0"/>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pBdr/>
        <w:spacing w:line="240" w:lineRule="auto"/>
        <w:ind w:left="-40" w:firstLine="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rtl w:val="0"/>
        </w:rPr>
        <w:t xml:space="preserve">Figure 9 shows the iron core stops which communicate the elongation of the terfenol D to the large piston, compress the prestressed bolts, and complete the magnetic circuit.</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pPr>
        <w:pBdr/>
        <w:spacing w:line="240" w:lineRule="auto"/>
        <w:ind w:left="-40" w:firstLine="0"/>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pBdr/>
        <w:spacing w:line="240" w:lineRule="auto"/>
        <w:ind w:left="-40" w:firstLine="0"/>
        <w:contextualSpacing w:val="0"/>
        <w:jc w:val="center"/>
        <w:rPr>
          <w:rFonts w:ascii="Times New Roman" w:cs="Times New Roman" w:eastAsia="Times New Roman" w:hAnsi="Times New Roman"/>
          <w:sz w:val="20"/>
          <w:szCs w:val="20"/>
        </w:rPr>
      </w:pPr>
      <w:r w:rsidDel="00000000" w:rsidR="00000000" w:rsidRPr="00000000">
        <w:drawing>
          <wp:inline distB="114300" distT="114300" distL="114300" distR="114300">
            <wp:extent cx="1947863" cy="1606762"/>
            <wp:effectExtent b="0" l="0" r="0" t="0"/>
            <wp:docPr descr="corestops.png" id="12" name="image28.png"/>
            <a:graphic>
              <a:graphicData uri="http://schemas.openxmlformats.org/drawingml/2006/picture">
                <pic:pic>
                  <pic:nvPicPr>
                    <pic:cNvPr descr="corestops.png" id="0" name="image28.png"/>
                    <pic:cNvPicPr preferRelativeResize="0"/>
                  </pic:nvPicPr>
                  <pic:blipFill>
                    <a:blip r:embed="rId15"/>
                    <a:srcRect b="0" l="2690" r="0" t="0"/>
                    <a:stretch>
                      <a:fillRect/>
                    </a:stretch>
                  </pic:blipFill>
                  <pic:spPr>
                    <a:xfrm>
                      <a:off x="0" y="0"/>
                      <a:ext cx="1947863" cy="1606762"/>
                    </a:xfrm>
                    <a:prstGeom prst="rect"/>
                    <a:ln/>
                  </pic:spPr>
                </pic:pic>
              </a:graphicData>
            </a:graphic>
          </wp:inline>
        </w:drawing>
      </w:r>
      <w:r w:rsidDel="00000000" w:rsidR="00000000" w:rsidRPr="00000000">
        <w:rPr>
          <w:rtl w:val="0"/>
        </w:rPr>
      </w:r>
    </w:p>
    <w:p w:rsidR="00000000" w:rsidDel="00000000" w:rsidP="00000000" w:rsidRDefault="00000000" w:rsidRPr="00000000">
      <w:pPr>
        <w:pBdr/>
        <w:spacing w:line="240" w:lineRule="auto"/>
        <w:ind w:left="3560" w:firstLine="4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Figure 9: Iron core stops [2]</w:t>
      </w:r>
    </w:p>
    <w:p w:rsidR="00000000" w:rsidDel="00000000" w:rsidP="00000000" w:rsidRDefault="00000000" w:rsidRPr="00000000">
      <w:pPr>
        <w:pBdr/>
        <w:spacing w:line="240" w:lineRule="auto"/>
        <w:ind w:left="-40" w:firstLine="0"/>
        <w:contextualSpacing w:val="0"/>
        <w:jc w:val="center"/>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pPr>
        <w:pBdr/>
        <w:spacing w:line="240" w:lineRule="auto"/>
        <w:ind w:left="-40" w:firstLine="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Figure 10 shows the aluminum endcap used for the housing of the actuator. The brass pre-stressed bolts shown in Figure 11 go through the holes in the aluminum end cap. </w:t>
      </w:r>
    </w:p>
    <w:p w:rsidR="00000000" w:rsidDel="00000000" w:rsidP="00000000" w:rsidRDefault="00000000" w:rsidRPr="00000000">
      <w:pPr>
        <w:pBdr/>
        <w:spacing w:line="240" w:lineRule="auto"/>
        <w:ind w:left="-40" w:firstLine="0"/>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Bdr/>
        <w:spacing w:line="240" w:lineRule="auto"/>
        <w:ind w:left="-40" w:firstLine="0"/>
        <w:contextualSpacing w:val="0"/>
        <w:jc w:val="center"/>
        <w:rPr>
          <w:rFonts w:ascii="Times New Roman" w:cs="Times New Roman" w:eastAsia="Times New Roman" w:hAnsi="Times New Roman"/>
        </w:rPr>
      </w:pPr>
      <w:r w:rsidDel="00000000" w:rsidR="00000000" w:rsidRPr="00000000">
        <w:drawing>
          <wp:inline distB="114300" distT="114300" distL="114300" distR="114300">
            <wp:extent cx="2141934" cy="1966913"/>
            <wp:effectExtent b="0" l="0" r="0" t="0"/>
            <wp:docPr descr="Aluminum endcap.png" id="11" name="image27.png"/>
            <a:graphic>
              <a:graphicData uri="http://schemas.openxmlformats.org/drawingml/2006/picture">
                <pic:pic>
                  <pic:nvPicPr>
                    <pic:cNvPr descr="Aluminum endcap.png" id="0" name="image27.png"/>
                    <pic:cNvPicPr preferRelativeResize="0"/>
                  </pic:nvPicPr>
                  <pic:blipFill>
                    <a:blip r:embed="rId16"/>
                    <a:srcRect b="0" l="0" r="0" t="0"/>
                    <a:stretch>
                      <a:fillRect/>
                    </a:stretch>
                  </pic:blipFill>
                  <pic:spPr>
                    <a:xfrm>
                      <a:off x="0" y="0"/>
                      <a:ext cx="2141934" cy="1966913"/>
                    </a:xfrm>
                    <a:prstGeom prst="rect"/>
                    <a:ln/>
                  </pic:spPr>
                </pic:pic>
              </a:graphicData>
            </a:graphic>
          </wp:inline>
        </w:drawing>
      </w:r>
      <w:r w:rsidDel="00000000" w:rsidR="00000000" w:rsidRPr="00000000">
        <w:rPr>
          <w:rtl w:val="0"/>
        </w:rPr>
      </w:r>
    </w:p>
    <w:p w:rsidR="00000000" w:rsidDel="00000000" w:rsidP="00000000" w:rsidRDefault="00000000" w:rsidRPr="00000000">
      <w:pPr>
        <w:pBdr/>
        <w:spacing w:line="240" w:lineRule="auto"/>
        <w:ind w:left="2160" w:firstLine="72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Figure 10: Aluminum endcap [2]</w:t>
      </w:r>
    </w:p>
    <w:p w:rsidR="00000000" w:rsidDel="00000000" w:rsidP="00000000" w:rsidRDefault="00000000" w:rsidRPr="00000000">
      <w:pPr>
        <w:pBdr/>
        <w:spacing w:line="240" w:lineRule="auto"/>
        <w:ind w:left="-40" w:firstLine="0"/>
        <w:contextualSpacing w:val="0"/>
        <w:jc w:val="center"/>
        <w:rPr>
          <w:rFonts w:ascii="Times New Roman" w:cs="Times New Roman" w:eastAsia="Times New Roman" w:hAnsi="Times New Roman"/>
          <w:i w:val="1"/>
        </w:rPr>
      </w:pPr>
      <w:r w:rsidDel="00000000" w:rsidR="00000000" w:rsidRPr="00000000">
        <w:rPr>
          <w:rtl w:val="0"/>
        </w:rPr>
      </w:r>
    </w:p>
    <w:p w:rsidR="00000000" w:rsidDel="00000000" w:rsidP="00000000" w:rsidRDefault="00000000" w:rsidRPr="00000000">
      <w:pPr>
        <w:pBdr/>
        <w:spacing w:line="240" w:lineRule="auto"/>
        <w:ind w:left="-40" w:firstLine="0"/>
        <w:contextualSpacing w:val="0"/>
        <w:jc w:val="center"/>
        <w:rPr>
          <w:rFonts w:ascii="Times New Roman" w:cs="Times New Roman" w:eastAsia="Times New Roman" w:hAnsi="Times New Roman"/>
        </w:rPr>
      </w:pPr>
      <w:r w:rsidDel="00000000" w:rsidR="00000000" w:rsidRPr="00000000">
        <w:drawing>
          <wp:inline distB="114300" distT="114300" distL="114300" distR="114300">
            <wp:extent cx="3586163" cy="1437590"/>
            <wp:effectExtent b="0" l="0" r="0" t="0"/>
            <wp:docPr descr="Bolts.png" id="19" name="image47.png"/>
            <a:graphic>
              <a:graphicData uri="http://schemas.openxmlformats.org/drawingml/2006/picture">
                <pic:pic>
                  <pic:nvPicPr>
                    <pic:cNvPr descr="Bolts.png" id="0" name="image47.png"/>
                    <pic:cNvPicPr preferRelativeResize="0"/>
                  </pic:nvPicPr>
                  <pic:blipFill>
                    <a:blip r:embed="rId17"/>
                    <a:srcRect b="0" l="0" r="0" t="0"/>
                    <a:stretch>
                      <a:fillRect/>
                    </a:stretch>
                  </pic:blipFill>
                  <pic:spPr>
                    <a:xfrm>
                      <a:off x="0" y="0"/>
                      <a:ext cx="3586163" cy="1437590"/>
                    </a:xfrm>
                    <a:prstGeom prst="rect"/>
                    <a:ln/>
                  </pic:spPr>
                </pic:pic>
              </a:graphicData>
            </a:graphic>
          </wp:inline>
        </w:drawing>
      </w:r>
      <w:r w:rsidDel="00000000" w:rsidR="00000000" w:rsidRPr="00000000">
        <w:rPr>
          <w:rtl w:val="0"/>
        </w:rPr>
      </w:r>
    </w:p>
    <w:p w:rsidR="00000000" w:rsidDel="00000000" w:rsidP="00000000" w:rsidRDefault="00000000" w:rsidRPr="00000000">
      <w:pPr>
        <w:pBdr/>
        <w:spacing w:line="240" w:lineRule="auto"/>
        <w:ind w:left="2840" w:firstLine="4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Figure 11: Brass pre-stressed bolts [2]</w:t>
      </w:r>
    </w:p>
    <w:p w:rsidR="00000000" w:rsidDel="00000000" w:rsidP="00000000" w:rsidRDefault="00000000" w:rsidRPr="00000000">
      <w:pPr>
        <w:pBdr/>
        <w:spacing w:line="240" w:lineRule="auto"/>
        <w:ind w:left="-40" w:firstLine="0"/>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pBdr/>
        <w:spacing w:line="240" w:lineRule="auto"/>
        <w:ind w:left="-40" w:firstLine="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All of the components assembled prior being placed inside the fluid chamber is shown in the left of Figure 12. The entire assembly is shown on the right. </w:t>
      </w:r>
    </w:p>
    <w:p w:rsidR="00000000" w:rsidDel="00000000" w:rsidP="00000000" w:rsidRDefault="00000000" w:rsidRPr="00000000">
      <w:pPr>
        <w:pBdr/>
        <w:spacing w:line="240" w:lineRule="auto"/>
        <w:ind w:left="-40" w:firstLine="0"/>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Bdr/>
        <w:spacing w:line="240" w:lineRule="auto"/>
        <w:ind w:left="-40" w:firstLine="0"/>
        <w:contextualSpacing w:val="0"/>
        <w:jc w:val="center"/>
        <w:rPr>
          <w:rFonts w:ascii="Times New Roman" w:cs="Times New Roman" w:eastAsia="Times New Roman" w:hAnsi="Times New Roman"/>
        </w:rPr>
      </w:pPr>
      <w:r w:rsidDel="00000000" w:rsidR="00000000" w:rsidRPr="00000000">
        <w:drawing>
          <wp:inline distB="114300" distT="114300" distL="114300" distR="114300">
            <wp:extent cx="3929063" cy="1981689"/>
            <wp:effectExtent b="0" l="0" r="0" t="0"/>
            <wp:docPr descr="prototype.png" id="15" name="image34.png"/>
            <a:graphic>
              <a:graphicData uri="http://schemas.openxmlformats.org/drawingml/2006/picture">
                <pic:pic>
                  <pic:nvPicPr>
                    <pic:cNvPr descr="prototype.png" id="0" name="image34.png"/>
                    <pic:cNvPicPr preferRelativeResize="0"/>
                  </pic:nvPicPr>
                  <pic:blipFill>
                    <a:blip r:embed="rId18"/>
                    <a:srcRect b="0" l="0" r="0" t="0"/>
                    <a:stretch>
                      <a:fillRect/>
                    </a:stretch>
                  </pic:blipFill>
                  <pic:spPr>
                    <a:xfrm>
                      <a:off x="0" y="0"/>
                      <a:ext cx="3929063" cy="1981689"/>
                    </a:xfrm>
                    <a:prstGeom prst="rect"/>
                    <a:ln/>
                  </pic:spPr>
                </pic:pic>
              </a:graphicData>
            </a:graphic>
          </wp:inline>
        </w:drawing>
      </w:r>
      <w:r w:rsidDel="00000000" w:rsidR="00000000" w:rsidRPr="00000000">
        <w:rPr>
          <w:rtl w:val="0"/>
        </w:rPr>
      </w:r>
    </w:p>
    <w:p w:rsidR="00000000" w:rsidDel="00000000" w:rsidP="00000000" w:rsidRDefault="00000000" w:rsidRPr="00000000">
      <w:pPr>
        <w:pBdr/>
        <w:spacing w:line="240" w:lineRule="auto"/>
        <w:ind w:left="720" w:firstLine="72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Figure 12: Inner core assembly (left) and full assembly (right) [2]</w:t>
      </w:r>
    </w:p>
    <w:p w:rsidR="00000000" w:rsidDel="00000000" w:rsidP="00000000" w:rsidRDefault="00000000" w:rsidRPr="00000000">
      <w:pPr>
        <w:pBdr/>
        <w:spacing w:line="240" w:lineRule="auto"/>
        <w:ind w:left="-40" w:firstLine="0"/>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pBdr/>
        <w:spacing w:line="240" w:lineRule="auto"/>
        <w:ind w:left="-40" w:firstLine="0"/>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Displayed in Table 2 is the completed bill of materials for 2015-16 capstone team. The team had a budget of $5,000, but ultimately spent less than $1,700. </w:t>
      </w:r>
    </w:p>
    <w:p w:rsidR="00000000" w:rsidDel="00000000" w:rsidP="00000000" w:rsidRDefault="00000000" w:rsidRPr="00000000">
      <w:pPr>
        <w:pBdr/>
        <w:spacing w:line="240" w:lineRule="auto"/>
        <w:ind w:left="-40" w:firstLine="0"/>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Bdr/>
        <w:spacing w:line="240" w:lineRule="auto"/>
        <w:ind w:left="-40" w:firstLine="0"/>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Table 2: Bill of materials</w:t>
      </w:r>
    </w:p>
    <w:p w:rsidR="00000000" w:rsidDel="00000000" w:rsidP="00000000" w:rsidRDefault="00000000" w:rsidRPr="00000000">
      <w:pPr>
        <w:pBdr/>
        <w:spacing w:line="240" w:lineRule="auto"/>
        <w:ind w:left="-40" w:firstLine="0"/>
        <w:contextualSpacing w:val="0"/>
        <w:jc w:val="center"/>
        <w:rPr>
          <w:rFonts w:ascii="Times New Roman" w:cs="Times New Roman" w:eastAsia="Times New Roman" w:hAnsi="Times New Roman"/>
          <w:i w:val="1"/>
          <w:sz w:val="24"/>
          <w:szCs w:val="24"/>
        </w:rPr>
      </w:pPr>
      <w:r w:rsidDel="00000000" w:rsidR="00000000" w:rsidRPr="00000000">
        <w:drawing>
          <wp:inline distB="114300" distT="114300" distL="114300" distR="114300">
            <wp:extent cx="3414713" cy="2086769"/>
            <wp:effectExtent b="0" l="0" r="0" t="0"/>
            <wp:docPr descr="Billofmaterials.png" id="26" name="image54.png"/>
            <a:graphic>
              <a:graphicData uri="http://schemas.openxmlformats.org/drawingml/2006/picture">
                <pic:pic>
                  <pic:nvPicPr>
                    <pic:cNvPr descr="Billofmaterials.png" id="0" name="image54.png"/>
                    <pic:cNvPicPr preferRelativeResize="0"/>
                  </pic:nvPicPr>
                  <pic:blipFill>
                    <a:blip r:embed="rId19"/>
                    <a:srcRect b="0" l="0" r="0" t="0"/>
                    <a:stretch>
                      <a:fillRect/>
                    </a:stretch>
                  </pic:blipFill>
                  <pic:spPr>
                    <a:xfrm>
                      <a:off x="0" y="0"/>
                      <a:ext cx="3414713" cy="2086769"/>
                    </a:xfrm>
                    <a:prstGeom prst="rect"/>
                    <a:ln/>
                  </pic:spPr>
                </pic:pic>
              </a:graphicData>
            </a:graphic>
          </wp:inline>
        </w:drawing>
      </w:r>
      <w:r w:rsidDel="00000000" w:rsidR="00000000" w:rsidRPr="00000000">
        <w:rPr>
          <w:rtl w:val="0"/>
        </w:rPr>
      </w:r>
    </w:p>
    <w:p w:rsidR="00000000" w:rsidDel="00000000" w:rsidP="00000000" w:rsidRDefault="00000000" w:rsidRPr="00000000">
      <w:pPr>
        <w:pBdr/>
        <w:spacing w:line="240" w:lineRule="auto"/>
        <w:ind w:left="-40" w:firstLine="0"/>
        <w:contextualSpacing w:val="0"/>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pPr>
        <w:pBdr/>
        <w:spacing w:line="240" w:lineRule="auto"/>
        <w:ind w:left="-40" w:firstLine="0"/>
        <w:contextualSpacing w:val="0"/>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By deconstructing the original system into its individual parts, we were able to analyze how each component contributed to the overall function of the actuator, described in the following sections.</w:t>
      </w:r>
      <w:r w:rsidDel="00000000" w:rsidR="00000000" w:rsidRPr="00000000">
        <w:rPr>
          <w:rtl w:val="0"/>
        </w:rPr>
      </w:r>
    </w:p>
    <w:p w:rsidR="00000000" w:rsidDel="00000000" w:rsidP="00000000" w:rsidRDefault="00000000" w:rsidRPr="00000000">
      <w:pPr>
        <w:pStyle w:val="Heading3"/>
        <w:keepNext w:val="0"/>
        <w:keepLines w:val="0"/>
        <w:pBdr/>
        <w:spacing w:before="280" w:line="240" w:lineRule="auto"/>
        <w:ind w:left="-40" w:firstLine="0"/>
        <w:contextualSpacing w:val="0"/>
        <w:jc w:val="both"/>
        <w:rPr>
          <w:rFonts w:ascii="Times New Roman" w:cs="Times New Roman" w:eastAsia="Times New Roman" w:hAnsi="Times New Roman"/>
          <w:sz w:val="20"/>
          <w:szCs w:val="20"/>
        </w:rPr>
      </w:pPr>
      <w:bookmarkStart w:colFirst="0" w:colLast="0" w:name="_z9p18710zilc" w:id="20"/>
      <w:bookmarkEnd w:id="20"/>
      <w:r w:rsidDel="00000000" w:rsidR="00000000" w:rsidRPr="00000000">
        <w:rPr>
          <w:rFonts w:ascii="Times New Roman" w:cs="Times New Roman" w:eastAsia="Times New Roman" w:hAnsi="Times New Roman"/>
          <w:b w:val="1"/>
          <w:color w:val="000000"/>
          <w:sz w:val="26"/>
          <w:szCs w:val="26"/>
          <w:rtl w:val="0"/>
        </w:rPr>
        <w:t xml:space="preserve">1.3.2 </w:t>
      </w:r>
      <w:r w:rsidDel="00000000" w:rsidR="00000000" w:rsidRPr="00000000">
        <w:rPr>
          <w:rFonts w:ascii="Times New Roman" w:cs="Times New Roman" w:eastAsia="Times New Roman" w:hAnsi="Times New Roman"/>
          <w:color w:val="000000"/>
          <w:sz w:val="14"/>
          <w:szCs w:val="14"/>
          <w:rtl w:val="0"/>
        </w:rPr>
        <w:t xml:space="preserve">   </w:t>
      </w:r>
      <w:r w:rsidDel="00000000" w:rsidR="00000000" w:rsidRPr="00000000">
        <w:rPr>
          <w:rFonts w:ascii="Times New Roman" w:cs="Times New Roman" w:eastAsia="Times New Roman" w:hAnsi="Times New Roman"/>
          <w:b w:val="1"/>
          <w:color w:val="000000"/>
          <w:sz w:val="26"/>
          <w:szCs w:val="26"/>
          <w:rtl w:val="0"/>
        </w:rPr>
        <w:t xml:space="preserve">Original System Operation</w:t>
      </w:r>
      <w:r w:rsidDel="00000000" w:rsidR="00000000" w:rsidRPr="00000000">
        <w:rPr>
          <w:rtl w:val="0"/>
        </w:rPr>
      </w:r>
    </w:p>
    <w:p w:rsidR="00000000" w:rsidDel="00000000" w:rsidP="00000000" w:rsidRDefault="00000000" w:rsidRPr="00000000">
      <w:pPr>
        <w:pBdr/>
        <w:spacing w:line="240" w:lineRule="auto"/>
        <w:ind w:left="-40" w:firstLine="0"/>
        <w:contextualSpacing w:val="0"/>
        <w:jc w:val="both"/>
        <w:rPr>
          <w:rFonts w:ascii="Times New Roman" w:cs="Times New Roman" w:eastAsia="Times New Roman" w:hAnsi="Times New Roman"/>
          <w:color w:val="333333"/>
        </w:rPr>
      </w:pPr>
      <w:r w:rsidDel="00000000" w:rsidR="00000000" w:rsidRPr="00000000">
        <w:rPr>
          <w:rFonts w:ascii="Times New Roman" w:cs="Times New Roman" w:eastAsia="Times New Roman" w:hAnsi="Times New Roman"/>
          <w:color w:val="333333"/>
          <w:rtl w:val="0"/>
        </w:rPr>
        <w:t xml:space="preserve">The operation of the original actuator included many components, the most important being the magnetostrictive material Terfenol-D. Terfenol-D has the largest magnetostriction of any known material, on the order of 100 times greater than other magnetostrictive materials. This means it converts magnetic energy into mechanical energy most efficiently. The rod used was 4 inches long with a diameter of ¼ inch. As shown above, the Terfenol-D was seated between a solenoid such that when current and voltage were applied to the solenoid it would create a magnetic field. The coil consists of magnetic wire with over 1200-1300 turns and a 12V power supply to produce a magnetic field. The magnetic flux created by the magnetic field had a magnitude of 30 mT and was produced by a 2A current running through the solenoid. In order to power the solenoid and in turn actuate the Terfenol-D, a standard wall outlet was used operating at 120VAC. </w:t>
      </w:r>
    </w:p>
    <w:p w:rsidR="00000000" w:rsidDel="00000000" w:rsidP="00000000" w:rsidRDefault="00000000" w:rsidRPr="00000000">
      <w:pPr>
        <w:pBdr/>
        <w:spacing w:line="240" w:lineRule="auto"/>
        <w:ind w:left="-40" w:firstLine="0"/>
        <w:contextualSpacing w:val="0"/>
        <w:rPr>
          <w:rFonts w:ascii="Times New Roman" w:cs="Times New Roman" w:eastAsia="Times New Roman" w:hAnsi="Times New Roman"/>
          <w:color w:val="333333"/>
        </w:rPr>
      </w:pPr>
      <w:r w:rsidDel="00000000" w:rsidR="00000000" w:rsidRPr="00000000">
        <w:rPr>
          <w:rtl w:val="0"/>
        </w:rPr>
      </w:r>
    </w:p>
    <w:p w:rsidR="00000000" w:rsidDel="00000000" w:rsidP="00000000" w:rsidRDefault="00000000" w:rsidRPr="00000000">
      <w:pPr>
        <w:pBdr/>
        <w:spacing w:line="240" w:lineRule="auto"/>
        <w:ind w:left="-40" w:firstLine="0"/>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color w:val="333333"/>
          <w:rtl w:val="0"/>
        </w:rPr>
        <w:t xml:space="preserve">After all materials and components were chosen and tested the final design was manufactured and built. This design can be seen in</w:t>
      </w:r>
      <w:r w:rsidDel="00000000" w:rsidR="00000000" w:rsidRPr="00000000">
        <w:rPr>
          <w:rFonts w:ascii="Times New Roman" w:cs="Times New Roman" w:eastAsia="Times New Roman" w:hAnsi="Times New Roman"/>
          <w:rtl w:val="0"/>
        </w:rPr>
        <w:t xml:space="preserve"> Figure 1.</w:t>
      </w:r>
      <w:r w:rsidDel="00000000" w:rsidR="00000000" w:rsidRPr="00000000">
        <w:rPr>
          <w:rFonts w:ascii="Times New Roman" w:cs="Times New Roman" w:eastAsia="Times New Roman" w:hAnsi="Times New Roman"/>
          <w:color w:val="ff0000"/>
          <w:rtl w:val="0"/>
        </w:rPr>
        <w:t xml:space="preserve"> </w:t>
      </w:r>
      <w:r w:rsidDel="00000000" w:rsidR="00000000" w:rsidRPr="00000000">
        <w:rPr>
          <w:rFonts w:ascii="Times New Roman" w:cs="Times New Roman" w:eastAsia="Times New Roman" w:hAnsi="Times New Roman"/>
          <w:rtl w:val="0"/>
        </w:rPr>
        <w:t xml:space="preserve">When a current is applied to the coils, the Terfenol-D elongates creating an axial force on a plate located on the larger piston that drives the fluid amplifier. This force created by the Terfenol-D and the hydraulic amplifier is then output by the small piston. The actuator developed by the 2015-2016 Honeywell Capstone produced 30 lb. output force, 0.04 inch output stroke, 1:16 hydraulic piston ratio, and had final dimensions of 3x5x12 in^3.</w:t>
      </w:r>
    </w:p>
    <w:p w:rsidR="00000000" w:rsidDel="00000000" w:rsidP="00000000" w:rsidRDefault="00000000" w:rsidRPr="00000000">
      <w:pPr>
        <w:pStyle w:val="Heading3"/>
        <w:keepNext w:val="0"/>
        <w:keepLines w:val="0"/>
        <w:pBdr/>
        <w:spacing w:before="280" w:line="240" w:lineRule="auto"/>
        <w:ind w:left="-40" w:firstLine="0"/>
        <w:contextualSpacing w:val="0"/>
        <w:jc w:val="both"/>
        <w:rPr/>
      </w:pPr>
      <w:bookmarkStart w:colFirst="0" w:colLast="0" w:name="_1xgmr2fkdorp" w:id="21"/>
      <w:bookmarkEnd w:id="21"/>
      <w:r w:rsidDel="00000000" w:rsidR="00000000" w:rsidRPr="00000000">
        <w:rPr>
          <w:rFonts w:ascii="Times New Roman" w:cs="Times New Roman" w:eastAsia="Times New Roman" w:hAnsi="Times New Roman"/>
          <w:b w:val="1"/>
          <w:color w:val="000000"/>
          <w:sz w:val="26"/>
          <w:szCs w:val="26"/>
          <w:rtl w:val="0"/>
        </w:rPr>
        <w:t xml:space="preserve">1.3.3 </w:t>
      </w:r>
      <w:r w:rsidDel="00000000" w:rsidR="00000000" w:rsidRPr="00000000">
        <w:rPr>
          <w:rFonts w:ascii="Times New Roman" w:cs="Times New Roman" w:eastAsia="Times New Roman" w:hAnsi="Times New Roman"/>
          <w:color w:val="000000"/>
          <w:sz w:val="14"/>
          <w:szCs w:val="14"/>
          <w:rtl w:val="0"/>
        </w:rPr>
        <w:t xml:space="preserve">   </w:t>
      </w:r>
      <w:r w:rsidDel="00000000" w:rsidR="00000000" w:rsidRPr="00000000">
        <w:rPr>
          <w:rFonts w:ascii="Times New Roman" w:cs="Times New Roman" w:eastAsia="Times New Roman" w:hAnsi="Times New Roman"/>
          <w:b w:val="1"/>
          <w:color w:val="000000"/>
          <w:sz w:val="26"/>
          <w:szCs w:val="26"/>
          <w:rtl w:val="0"/>
        </w:rPr>
        <w:t xml:space="preserve">Original System Performance</w:t>
      </w:r>
      <w:r w:rsidDel="00000000" w:rsidR="00000000" w:rsidRPr="00000000">
        <w:rPr>
          <w:rtl w:val="0"/>
        </w:rPr>
      </w:r>
    </w:p>
    <w:p w:rsidR="00000000" w:rsidDel="00000000" w:rsidP="00000000" w:rsidRDefault="00000000" w:rsidRPr="00000000">
      <w:pPr>
        <w:pBdr/>
        <w:spacing w:line="240" w:lineRule="auto"/>
        <w:ind w:left="-40" w:firstLine="0"/>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 order to assess the performance of the original actuator it is important to understand the previous team’s design objectives and constraints.  The design objectives can be seen above in Table 1. The design constraints are as follows: </w:t>
      </w:r>
    </w:p>
    <w:p w:rsidR="00000000" w:rsidDel="00000000" w:rsidP="00000000" w:rsidRDefault="00000000" w:rsidRPr="00000000">
      <w:pPr>
        <w:pBdr/>
        <w:spacing w:line="240" w:lineRule="auto"/>
        <w:ind w:left="-40" w:firstLine="0"/>
        <w:contextualSpacing w:val="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numPr>
          <w:ilvl w:val="0"/>
          <w:numId w:val="1"/>
        </w:numPr>
        <w:pBdr/>
        <w:spacing w:line="240" w:lineRule="auto"/>
        <w:ind w:left="720" w:hanging="360"/>
        <w:contextualSpacing w:val="1"/>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At least 25 lb of force exerted  </w:t>
      </w:r>
    </w:p>
    <w:p w:rsidR="00000000" w:rsidDel="00000000" w:rsidP="00000000" w:rsidRDefault="00000000" w:rsidRPr="00000000">
      <w:pPr>
        <w:numPr>
          <w:ilvl w:val="0"/>
          <w:numId w:val="1"/>
        </w:numPr>
        <w:pBdr/>
        <w:spacing w:line="240" w:lineRule="auto"/>
        <w:ind w:left="720" w:hanging="360"/>
        <w:contextualSpacing w:val="1"/>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Need at least 0.03in stroke (based off of 3in length rod)  </w:t>
      </w:r>
    </w:p>
    <w:p w:rsidR="00000000" w:rsidDel="00000000" w:rsidP="00000000" w:rsidRDefault="00000000" w:rsidRPr="00000000">
      <w:pPr>
        <w:numPr>
          <w:ilvl w:val="0"/>
          <w:numId w:val="1"/>
        </w:numPr>
        <w:pBdr/>
        <w:spacing w:line="240" w:lineRule="auto"/>
        <w:ind w:left="720" w:hanging="360"/>
        <w:contextualSpacing w:val="1"/>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Must cost less than $5000  </w:t>
      </w:r>
    </w:p>
    <w:p w:rsidR="00000000" w:rsidDel="00000000" w:rsidP="00000000" w:rsidRDefault="00000000" w:rsidRPr="00000000">
      <w:pPr>
        <w:numPr>
          <w:ilvl w:val="0"/>
          <w:numId w:val="1"/>
        </w:numPr>
        <w:pBdr/>
        <w:spacing w:line="240" w:lineRule="auto"/>
        <w:ind w:left="720" w:hanging="360"/>
        <w:contextualSpacing w:val="1"/>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Must be smaller than 3 x 5 x 12in  </w:t>
      </w:r>
    </w:p>
    <w:p w:rsidR="00000000" w:rsidDel="00000000" w:rsidP="00000000" w:rsidRDefault="00000000" w:rsidRPr="00000000">
      <w:pPr>
        <w:numPr>
          <w:ilvl w:val="0"/>
          <w:numId w:val="1"/>
        </w:numPr>
        <w:pBdr/>
        <w:spacing w:line="240" w:lineRule="auto"/>
        <w:ind w:left="720" w:hanging="360"/>
        <w:contextualSpacing w:val="1"/>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Coefficients of thermal expansion must be balanced throughout device  </w:t>
      </w:r>
    </w:p>
    <w:p w:rsidR="00000000" w:rsidDel="00000000" w:rsidP="00000000" w:rsidRDefault="00000000" w:rsidRPr="00000000">
      <w:pPr>
        <w:numPr>
          <w:ilvl w:val="0"/>
          <w:numId w:val="1"/>
        </w:numPr>
        <w:pBdr/>
        <w:spacing w:line="240" w:lineRule="auto"/>
        <w:ind w:left="720" w:hanging="360"/>
        <w:contextualSpacing w:val="1"/>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System must be cooler than 500°F  </w:t>
      </w:r>
    </w:p>
    <w:p w:rsidR="00000000" w:rsidDel="00000000" w:rsidP="00000000" w:rsidRDefault="00000000" w:rsidRPr="00000000">
      <w:pPr>
        <w:numPr>
          <w:ilvl w:val="0"/>
          <w:numId w:val="1"/>
        </w:numPr>
        <w:pBdr/>
        <w:spacing w:line="240" w:lineRule="auto"/>
        <w:ind w:left="720" w:hanging="360"/>
        <w:contextualSpacing w:val="1"/>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Greater than 1:10 ratio of input to output distances </w:t>
      </w:r>
    </w:p>
    <w:p w:rsidR="00000000" w:rsidDel="00000000" w:rsidP="00000000" w:rsidRDefault="00000000" w:rsidRPr="00000000">
      <w:pPr>
        <w:pBdr/>
        <w:spacing w:line="240" w:lineRule="auto"/>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pPr>
        <w:pBdr/>
        <w:spacing w:line="240" w:lineRule="auto"/>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most important constraints for us to consider in order to evaluate the system performance are the force exerted by the actuator, elongation to stroke ratio, and system thermal requirements. All components were tested individually before the actuator was assembled. Testing included solenoid electrical testing, solenoid magnetic field generation, ANSYS thermal testing, and stroke output testing. The results of these tests clearly demonstrate the system performance parameters. </w:t>
      </w:r>
    </w:p>
    <w:p w:rsidR="00000000" w:rsidDel="00000000" w:rsidP="00000000" w:rsidRDefault="00000000" w:rsidRPr="00000000">
      <w:pPr>
        <w:pBdr/>
        <w:spacing w:line="240" w:lineRule="auto"/>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Bdr/>
        <w:spacing w:line="240" w:lineRule="auto"/>
        <w:contextualSpacing w:val="0"/>
        <w:jc w:val="both"/>
        <w:rPr>
          <w:rFonts w:ascii="Times New Roman" w:cs="Times New Roman" w:eastAsia="Times New Roman" w:hAnsi="Times New Roman"/>
          <w:u w:val="single"/>
        </w:rPr>
      </w:pPr>
      <w:r w:rsidDel="00000000" w:rsidR="00000000" w:rsidRPr="00000000">
        <w:rPr>
          <w:rFonts w:ascii="Times New Roman" w:cs="Times New Roman" w:eastAsia="Times New Roman" w:hAnsi="Times New Roman"/>
          <w:rtl w:val="0"/>
        </w:rPr>
        <w:tab/>
      </w:r>
      <w:r w:rsidDel="00000000" w:rsidR="00000000" w:rsidRPr="00000000">
        <w:rPr>
          <w:rFonts w:ascii="Times New Roman" w:cs="Times New Roman" w:eastAsia="Times New Roman" w:hAnsi="Times New Roman"/>
          <w:u w:val="single"/>
          <w:rtl w:val="0"/>
        </w:rPr>
        <w:t xml:space="preserve">Solenoid Electrical Testing: </w:t>
      </w:r>
    </w:p>
    <w:p w:rsidR="00000000" w:rsidDel="00000000" w:rsidP="00000000" w:rsidRDefault="00000000" w:rsidRPr="00000000">
      <w:pPr>
        <w:pBdr/>
        <w:spacing w:line="240" w:lineRule="auto"/>
        <w:ind w:left="720" w:firstLine="0"/>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2015-2016 Capstone team calculated electrical values based on the use of a wall outlet power source operating at 120VAC and 94 ohms, with 1.2 amps through the solenoid to generate the magnetic field. Based on the results of the previous groups tests, the actual operating parameters are 125VAC from the wall outlet, 96 ohm resistance through the solenoid, and 0.72 amps of current running through the solenoid. While the voltage and resistance were similar to the calculated values, the current was nearly half of the expected value. The 0.48 amp difference in the current was caused by impedance and localized currents in the solenoid, as the values calculated did not account for AC electrical losses or the effect of resistance increasing with temperature.</w:t>
      </w:r>
    </w:p>
    <w:p w:rsidR="00000000" w:rsidDel="00000000" w:rsidP="00000000" w:rsidRDefault="00000000" w:rsidRPr="00000000">
      <w:pPr>
        <w:pBdr/>
        <w:spacing w:line="240" w:lineRule="auto"/>
        <w:ind w:left="720" w:firstLine="0"/>
        <w:contextualSpacing w:val="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Bdr/>
        <w:spacing w:line="240" w:lineRule="auto"/>
        <w:ind w:left="720" w:firstLine="0"/>
        <w:contextualSpacing w:val="0"/>
        <w:jc w:val="both"/>
        <w:rPr>
          <w:rFonts w:ascii="Times New Roman" w:cs="Times New Roman" w:eastAsia="Times New Roman" w:hAnsi="Times New Roman"/>
          <w:u w:val="single"/>
        </w:rPr>
      </w:pPr>
      <w:r w:rsidDel="00000000" w:rsidR="00000000" w:rsidRPr="00000000">
        <w:rPr>
          <w:rFonts w:ascii="Times New Roman" w:cs="Times New Roman" w:eastAsia="Times New Roman" w:hAnsi="Times New Roman"/>
          <w:u w:val="single"/>
          <w:rtl w:val="0"/>
        </w:rPr>
        <w:t xml:space="preserve">Solenoid Magnetic Field Generation: </w:t>
      </w:r>
    </w:p>
    <w:p w:rsidR="00000000" w:rsidDel="00000000" w:rsidP="00000000" w:rsidRDefault="00000000" w:rsidRPr="00000000">
      <w:pPr>
        <w:pBdr/>
        <w:spacing w:line="240" w:lineRule="auto"/>
        <w:ind w:left="720" w:firstLine="0"/>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magnetic field generated by the solenoid was measured where the Terfenol-D would be placed. The calculations gave a result of 107.5mT minimum magnetic field, but measurements returned a magnetic field of 153mT. The difference between the calculated and measured values was expected. The iron casing and core used to complete the magnetic circuit concentrated the magnetic field, thus making the calculated value a minimum value and the measured value acceptable.</w:t>
      </w:r>
    </w:p>
    <w:p w:rsidR="00000000" w:rsidDel="00000000" w:rsidP="00000000" w:rsidRDefault="00000000" w:rsidRPr="00000000">
      <w:pPr>
        <w:pBdr/>
        <w:spacing w:line="240" w:lineRule="auto"/>
        <w:ind w:left="720" w:firstLine="0"/>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Bdr/>
        <w:spacing w:line="240" w:lineRule="auto"/>
        <w:ind w:left="720" w:firstLine="0"/>
        <w:contextualSpacing w:val="0"/>
        <w:jc w:val="both"/>
        <w:rPr>
          <w:rFonts w:ascii="Times New Roman" w:cs="Times New Roman" w:eastAsia="Times New Roman" w:hAnsi="Times New Roman"/>
          <w:u w:val="single"/>
        </w:rPr>
      </w:pPr>
      <w:r w:rsidDel="00000000" w:rsidR="00000000" w:rsidRPr="00000000">
        <w:rPr>
          <w:rFonts w:ascii="Times New Roman" w:cs="Times New Roman" w:eastAsia="Times New Roman" w:hAnsi="Times New Roman"/>
          <w:u w:val="single"/>
          <w:rtl w:val="0"/>
        </w:rPr>
        <w:t xml:space="preserve">ANSYS Thermal Testing: </w:t>
      </w:r>
    </w:p>
    <w:p w:rsidR="00000000" w:rsidDel="00000000" w:rsidP="00000000" w:rsidRDefault="00000000" w:rsidRPr="00000000">
      <w:pPr>
        <w:pBdr/>
        <w:spacing w:line="240" w:lineRule="auto"/>
        <w:ind w:left="720" w:firstLine="0"/>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 order to estimate the maximum temperature reached within the actuator, the previous Capstone team modeled the system in ANSYS. This simulation showed that the maximum temperature achieved by the solenoid given was 106℃, within the acceptable range stated by the constraints given to the team by Honeywell. In order to keep the system below the given temperature constraint, an aluminum endcap was used as a heat sink in order to draw the heat away from key components such as the coils, Terfenol-D, and hydraulic amplifier. </w:t>
      </w:r>
    </w:p>
    <w:p w:rsidR="00000000" w:rsidDel="00000000" w:rsidP="00000000" w:rsidRDefault="00000000" w:rsidRPr="00000000">
      <w:pPr>
        <w:pBdr/>
        <w:spacing w:line="240" w:lineRule="auto"/>
        <w:contextualSpacing w:val="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Bdr/>
        <w:spacing w:line="240" w:lineRule="auto"/>
        <w:ind w:left="720" w:firstLine="0"/>
        <w:contextualSpacing w:val="0"/>
        <w:jc w:val="both"/>
        <w:rPr>
          <w:rFonts w:ascii="Times New Roman" w:cs="Times New Roman" w:eastAsia="Times New Roman" w:hAnsi="Times New Roman"/>
          <w:u w:val="single"/>
        </w:rPr>
      </w:pPr>
      <w:r w:rsidDel="00000000" w:rsidR="00000000" w:rsidRPr="00000000">
        <w:rPr>
          <w:rFonts w:ascii="Times New Roman" w:cs="Times New Roman" w:eastAsia="Times New Roman" w:hAnsi="Times New Roman"/>
          <w:u w:val="single"/>
          <w:rtl w:val="0"/>
        </w:rPr>
        <w:t xml:space="preserve">Stroke Output Testing</w:t>
      </w:r>
    </w:p>
    <w:p w:rsidR="00000000" w:rsidDel="00000000" w:rsidP="00000000" w:rsidRDefault="00000000" w:rsidRPr="00000000">
      <w:pPr>
        <w:pBdr/>
        <w:spacing w:line="240" w:lineRule="auto"/>
        <w:ind w:left="720" w:firstLine="0"/>
        <w:contextualSpacing w:val="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To test the stroke output, 3 tests were run. Each test was performed using the 125V AC power supply from the wall outlet and a digital multimeter indicator accurate to 1 micrometer. Table 3 displays the results of each test. In the first test, no loads were applied, but a magnetic field was applied to the Terfenol-D core to measure the pure elongation without the bolts causing pre-stress. In the second test a load was applied by applying a magnetic field to the Terfenol-D core and the stroke was then measured with the pre-stressed bolts and large piston assembled. The third and final test included all components of the device and showed the total device output. </w:t>
      </w:r>
      <w:r w:rsidDel="00000000" w:rsidR="00000000" w:rsidRPr="00000000">
        <w:rPr>
          <w:rtl w:val="0"/>
        </w:rPr>
      </w:r>
    </w:p>
    <w:p w:rsidR="00000000" w:rsidDel="00000000" w:rsidP="00000000" w:rsidRDefault="00000000" w:rsidRPr="00000000">
      <w:pPr>
        <w:pBdr/>
        <w:spacing w:line="240" w:lineRule="auto"/>
        <w:ind w:left="-40" w:firstLine="0"/>
        <w:contextualSpacing w:val="0"/>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pPr>
        <w:pBdr/>
        <w:spacing w:line="240" w:lineRule="auto"/>
        <w:ind w:left="-40" w:firstLine="0"/>
        <w:contextualSpacing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Table 3: Stroke Output Testing Results</w:t>
      </w:r>
    </w:p>
    <w:p w:rsidR="00000000" w:rsidDel="00000000" w:rsidP="00000000" w:rsidRDefault="00000000" w:rsidRPr="00000000">
      <w:pPr>
        <w:pBdr/>
        <w:spacing w:line="240" w:lineRule="auto"/>
        <w:ind w:left="-40" w:firstLine="0"/>
        <w:contextualSpacing w:val="0"/>
        <w:jc w:val="center"/>
        <w:rPr>
          <w:rFonts w:ascii="Times New Roman" w:cs="Times New Roman" w:eastAsia="Times New Roman" w:hAnsi="Times New Roman"/>
          <w:sz w:val="20"/>
          <w:szCs w:val="20"/>
        </w:rPr>
      </w:pPr>
      <w:r w:rsidDel="00000000" w:rsidR="00000000" w:rsidRPr="00000000">
        <w:drawing>
          <wp:inline distB="114300" distT="114300" distL="114300" distR="114300">
            <wp:extent cx="2486025" cy="1181100"/>
            <wp:effectExtent b="0" l="0" r="0" t="0"/>
            <wp:docPr id="17" name="image44.png"/>
            <a:graphic>
              <a:graphicData uri="http://schemas.openxmlformats.org/drawingml/2006/picture">
                <pic:pic>
                  <pic:nvPicPr>
                    <pic:cNvPr id="0" name="image44.png"/>
                    <pic:cNvPicPr preferRelativeResize="0"/>
                  </pic:nvPicPr>
                  <pic:blipFill>
                    <a:blip r:embed="rId20"/>
                    <a:srcRect b="0" l="0" r="0" t="0"/>
                    <a:stretch>
                      <a:fillRect/>
                    </a:stretch>
                  </pic:blipFill>
                  <pic:spPr>
                    <a:xfrm>
                      <a:off x="0" y="0"/>
                      <a:ext cx="2486025" cy="1181100"/>
                    </a:xfrm>
                    <a:prstGeom prst="rect"/>
                    <a:ln/>
                  </pic:spPr>
                </pic:pic>
              </a:graphicData>
            </a:graphic>
          </wp:inline>
        </w:drawing>
      </w:r>
      <w:r w:rsidDel="00000000" w:rsidR="00000000" w:rsidRPr="00000000">
        <w:rPr>
          <w:rtl w:val="0"/>
        </w:rPr>
      </w:r>
    </w:p>
    <w:p w:rsidR="00000000" w:rsidDel="00000000" w:rsidP="00000000" w:rsidRDefault="00000000" w:rsidRPr="00000000">
      <w:pPr>
        <w:pBdr/>
        <w:spacing w:line="240" w:lineRule="auto"/>
        <w:ind w:left="-40" w:firstLine="0"/>
        <w:contextualSpacing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ff0000"/>
          <w:sz w:val="20"/>
          <w:szCs w:val="20"/>
          <w:rtl w:val="0"/>
        </w:rPr>
        <w:t xml:space="preserve"> </w:t>
      </w:r>
      <w:r w:rsidDel="00000000" w:rsidR="00000000" w:rsidRPr="00000000">
        <w:rPr>
          <w:rtl w:val="0"/>
        </w:rPr>
      </w:r>
    </w:p>
    <w:p w:rsidR="00000000" w:rsidDel="00000000" w:rsidP="00000000" w:rsidRDefault="00000000" w:rsidRPr="00000000">
      <w:pPr>
        <w:pBdr/>
        <w:spacing w:line="240" w:lineRule="auto"/>
        <w:ind w:left="-40" w:firstLine="0"/>
        <w:contextualSpacing w:val="0"/>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1.3.4 </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b w:val="1"/>
          <w:sz w:val="26"/>
          <w:szCs w:val="26"/>
          <w:rtl w:val="0"/>
        </w:rPr>
        <w:t xml:space="preserve">Original System Deficiencies</w:t>
      </w:r>
    </w:p>
    <w:p w:rsidR="00000000" w:rsidDel="00000000" w:rsidP="00000000" w:rsidRDefault="00000000" w:rsidRPr="00000000">
      <w:pPr>
        <w:pBdr/>
        <w:spacing w:line="240" w:lineRule="auto"/>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2015-2016 Capstone team successfully met the customer requirements of developing a viable actuator that incorporates the material properties of Terfenol-D. However, the team used brake fluid for their incompressible fluid in the fluid chamber which does not have a coefficient of thermal expansion that matches that of any possible body material’s. This problem is now the focus of our project: to find a fluid or powder that will replace the brake fluid and provide an output amplification of at least 10:1. Another aspect last year's team would have changed is to have used direct current (DC) to the solenoid rather than alternating current. The DC would allow for a larger magnetic field to be applied. With a larger magnetic flow, more elongation would occur which translates into a larger stroke being applied. </w:t>
      </w:r>
    </w:p>
    <w:p w:rsidR="00000000" w:rsidDel="00000000" w:rsidP="00000000" w:rsidRDefault="00000000" w:rsidRPr="00000000">
      <w:pPr>
        <w:pBdr/>
        <w:spacing w:line="240" w:lineRule="auto"/>
        <w:contextualSpacing w:val="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46"/>
          <w:szCs w:val="46"/>
          <w:rtl w:val="0"/>
        </w:rPr>
        <w:t xml:space="preserve">2 </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b w:val="1"/>
          <w:sz w:val="46"/>
          <w:szCs w:val="46"/>
          <w:rtl w:val="0"/>
        </w:rPr>
        <w:t xml:space="preserve">REQUIREMENTS</w:t>
      </w:r>
      <w:r w:rsidDel="00000000" w:rsidR="00000000" w:rsidRPr="00000000">
        <w:rPr>
          <w:rtl w:val="0"/>
        </w:rPr>
      </w:r>
    </w:p>
    <w:p w:rsidR="00000000" w:rsidDel="00000000" w:rsidP="00000000" w:rsidRDefault="00000000" w:rsidRPr="00000000">
      <w:pPr>
        <w:pBdr/>
        <w:spacing w:line="240" w:lineRule="auto"/>
        <w:ind w:left="-40" w:firstLine="0"/>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After analyzing the project as well as communicating with Honeywell’s project leads, seven customer requirements were created. These customer requirements were ranked on a 1 to 5 scale with 5 being most important to the project. The customer requirements, seen in the right side of the House of Quality (HoQ) were then used to find the engineering requirements displayed in the vertical columns of the HoQ. As the project progresses further, the engineering requirements will be updated with more accurate Targets and Tolerances. The following section discusses each customer need with an explanation of each need’s respective weighting.</w:t>
      </w:r>
    </w:p>
    <w:p w:rsidR="00000000" w:rsidDel="00000000" w:rsidP="00000000" w:rsidRDefault="00000000" w:rsidRPr="00000000">
      <w:pPr>
        <w:pStyle w:val="Heading2"/>
        <w:keepNext w:val="0"/>
        <w:keepLines w:val="0"/>
        <w:pBdr/>
        <w:spacing w:after="80" w:line="240" w:lineRule="auto"/>
        <w:ind w:left="-40" w:firstLine="0"/>
        <w:contextualSpacing w:val="0"/>
        <w:rPr>
          <w:rFonts w:ascii="Times New Roman" w:cs="Times New Roman" w:eastAsia="Times New Roman" w:hAnsi="Times New Roman"/>
          <w:sz w:val="20"/>
          <w:szCs w:val="20"/>
        </w:rPr>
      </w:pPr>
      <w:bookmarkStart w:colFirst="0" w:colLast="0" w:name="_4sek9m4ebmpj" w:id="22"/>
      <w:bookmarkEnd w:id="22"/>
      <w:r w:rsidDel="00000000" w:rsidR="00000000" w:rsidRPr="00000000">
        <w:rPr>
          <w:rFonts w:ascii="Times New Roman" w:cs="Times New Roman" w:eastAsia="Times New Roman" w:hAnsi="Times New Roman"/>
          <w:b w:val="1"/>
          <w:sz w:val="34"/>
          <w:szCs w:val="34"/>
          <w:rtl w:val="0"/>
        </w:rPr>
        <w:t xml:space="preserve">2.1 </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b w:val="1"/>
          <w:sz w:val="34"/>
          <w:szCs w:val="34"/>
          <w:rtl w:val="0"/>
        </w:rPr>
        <w:t xml:space="preserve">Customer Requirements (CRs)</w:t>
      </w:r>
      <w:r w:rsidDel="00000000" w:rsidR="00000000" w:rsidRPr="00000000">
        <w:rPr>
          <w:rtl w:val="0"/>
        </w:rPr>
      </w:r>
    </w:p>
    <w:p w:rsidR="00000000" w:rsidDel="00000000" w:rsidP="00000000" w:rsidRDefault="00000000" w:rsidRPr="00000000">
      <w:pPr>
        <w:pBdr/>
        <w:spacing w:line="240" w:lineRule="auto"/>
        <w:ind w:left="-40" w:firstLine="0"/>
        <w:contextualSpacing w:val="0"/>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Upon reading the problem statement,  the first emphasized CR was that the powder or material inside of the actuator behaves as a semi-fluid. This customer requirement is reliant on small particle size and was given a maximum importance score of 5. The next customer requirement of maximum importance is practical application for each chosen material, meaning that each chosen material should be used only to its particular strengths and capabilities. The last customer requirement with a rating of 5 is matching the thermal expansion for the body of the actuator and the amplifier powder within. This requirement is extremely impactful on the project: without matching coefficients of expansion the actuator will not function as needed when subjected to temperature change. The next highest rated requirement with a rating of 4.6 is to maximize output amplification, as the objective of the actuator is to increase force from input to output by a factor of 10. The demonstrator should also retract to original position after the force is removed producing a smooth hysteresis curve, and was given a 4.4 weighting. A sealing mechanism to prevent leakage of the material was also rated highly and given an overall importance factor of 4. The last customer requirement is to minimize both fatigue and failure. Because this was not emphasized by Honeywell during the Skype meeting, it was given an importance rating of 3.4.</w:t>
      </w:r>
      <w:r w:rsidDel="00000000" w:rsidR="00000000" w:rsidRPr="00000000">
        <w:rPr>
          <w:rtl w:val="0"/>
        </w:rPr>
      </w:r>
    </w:p>
    <w:p w:rsidR="00000000" w:rsidDel="00000000" w:rsidP="00000000" w:rsidRDefault="00000000" w:rsidRPr="00000000">
      <w:pPr>
        <w:pStyle w:val="Heading2"/>
        <w:keepNext w:val="0"/>
        <w:keepLines w:val="0"/>
        <w:pBdr/>
        <w:spacing w:after="80" w:line="240" w:lineRule="auto"/>
        <w:ind w:left="-40" w:firstLine="0"/>
        <w:contextualSpacing w:val="0"/>
        <w:rPr>
          <w:rFonts w:ascii="Times New Roman" w:cs="Times New Roman" w:eastAsia="Times New Roman" w:hAnsi="Times New Roman"/>
        </w:rPr>
      </w:pPr>
      <w:bookmarkStart w:colFirst="0" w:colLast="0" w:name="_gbofx66bdxlb" w:id="23"/>
      <w:bookmarkEnd w:id="23"/>
      <w:r w:rsidDel="00000000" w:rsidR="00000000" w:rsidRPr="00000000">
        <w:rPr>
          <w:rFonts w:ascii="Times New Roman" w:cs="Times New Roman" w:eastAsia="Times New Roman" w:hAnsi="Times New Roman"/>
          <w:b w:val="1"/>
          <w:sz w:val="34"/>
          <w:szCs w:val="34"/>
          <w:rtl w:val="0"/>
        </w:rPr>
        <w:t xml:space="preserve">2.5 </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b w:val="1"/>
          <w:sz w:val="34"/>
          <w:szCs w:val="34"/>
          <w:rtl w:val="0"/>
        </w:rPr>
        <w:t xml:space="preserve">House of Quality (HoQ)</w:t>
      </w:r>
      <w:r w:rsidDel="00000000" w:rsidR="00000000" w:rsidRPr="00000000">
        <w:rPr>
          <w:rtl w:val="0"/>
        </w:rPr>
      </w:r>
    </w:p>
    <w:p w:rsidR="00000000" w:rsidDel="00000000" w:rsidP="00000000" w:rsidRDefault="00000000" w:rsidRPr="00000000">
      <w:pPr>
        <w:pBdr/>
        <w:spacing w:line="240" w:lineRule="auto"/>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Following the approval from Honeywell’s clients on our generated CRs, a HoQ was constructed (Figure 13) displaying the customer needs, their associated weightings, the engineering requirements derived from the customer needs, and the correlation between the engineering requirements and customer needs. The correlation between the engineering requirements and customer needs were ranked on a 1, 3, 5 scale, with a 5 being a strong correlation, a 3 being a moderate correlation, and a 1 being no correlation. These values identify which requirements need to be the focus of our design over all others.</w:t>
      </w:r>
    </w:p>
    <w:p w:rsidR="00000000" w:rsidDel="00000000" w:rsidP="00000000" w:rsidRDefault="00000000" w:rsidRPr="00000000">
      <w:pPr>
        <w:pBdr/>
        <w:spacing w:line="240" w:lineRule="auto"/>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Bdr/>
        <w:spacing w:line="240" w:lineRule="auto"/>
        <w:contextualSpacing w:val="0"/>
        <w:rPr>
          <w:rFonts w:ascii="Times New Roman" w:cs="Times New Roman" w:eastAsia="Times New Roman" w:hAnsi="Times New Roman"/>
        </w:rPr>
      </w:pPr>
      <w:r w:rsidDel="00000000" w:rsidR="00000000" w:rsidRPr="00000000">
        <w:drawing>
          <wp:inline distB="19050" distT="19050" distL="19050" distR="19050">
            <wp:extent cx="5310188" cy="3102581"/>
            <wp:effectExtent b="0" l="0" r="0" t="0"/>
            <wp:docPr id="22" name="image50.png"/>
            <a:graphic>
              <a:graphicData uri="http://schemas.openxmlformats.org/drawingml/2006/picture">
                <pic:pic>
                  <pic:nvPicPr>
                    <pic:cNvPr id="0" name="image50.png"/>
                    <pic:cNvPicPr preferRelativeResize="0"/>
                  </pic:nvPicPr>
                  <pic:blipFill>
                    <a:blip r:embed="rId21"/>
                    <a:srcRect b="17773" l="1760" r="51786" t="25604"/>
                    <a:stretch>
                      <a:fillRect/>
                    </a:stretch>
                  </pic:blipFill>
                  <pic:spPr>
                    <a:xfrm>
                      <a:off x="0" y="0"/>
                      <a:ext cx="5310188" cy="3102581"/>
                    </a:xfrm>
                    <a:prstGeom prst="rect"/>
                    <a:ln/>
                  </pic:spPr>
                </pic:pic>
              </a:graphicData>
            </a:graphic>
          </wp:inline>
        </w:drawing>
      </w:r>
      <w:r w:rsidDel="00000000" w:rsidR="00000000" w:rsidRPr="00000000">
        <w:rPr>
          <w:rtl w:val="0"/>
        </w:rPr>
      </w:r>
    </w:p>
    <w:p w:rsidR="00000000" w:rsidDel="00000000" w:rsidP="00000000" w:rsidRDefault="00000000" w:rsidRPr="00000000">
      <w:pPr>
        <w:pBdr/>
        <w:spacing w:line="240" w:lineRule="auto"/>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Figure 13: HoQ Draft</w:t>
      </w:r>
    </w:p>
    <w:p w:rsidR="00000000" w:rsidDel="00000000" w:rsidP="00000000" w:rsidRDefault="00000000" w:rsidRPr="00000000">
      <w:pPr>
        <w:pStyle w:val="Heading1"/>
        <w:keepNext w:val="0"/>
        <w:keepLines w:val="0"/>
        <w:pBdr/>
        <w:spacing w:before="480" w:line="240" w:lineRule="auto"/>
        <w:ind w:left="-40" w:firstLine="0"/>
        <w:contextualSpacing w:val="0"/>
        <w:rPr>
          <w:rFonts w:ascii="Times New Roman" w:cs="Times New Roman" w:eastAsia="Times New Roman" w:hAnsi="Times New Roman"/>
          <w:sz w:val="20"/>
          <w:szCs w:val="20"/>
        </w:rPr>
      </w:pPr>
      <w:bookmarkStart w:colFirst="0" w:colLast="0" w:name="_cdhich5i4188" w:id="24"/>
      <w:bookmarkEnd w:id="24"/>
      <w:r w:rsidDel="00000000" w:rsidR="00000000" w:rsidRPr="00000000">
        <w:rPr>
          <w:rFonts w:ascii="Times New Roman" w:cs="Times New Roman" w:eastAsia="Times New Roman" w:hAnsi="Times New Roman"/>
          <w:b w:val="1"/>
          <w:sz w:val="46"/>
          <w:szCs w:val="46"/>
          <w:rtl w:val="0"/>
        </w:rPr>
        <w:t xml:space="preserve">3 </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b w:val="1"/>
          <w:sz w:val="46"/>
          <w:szCs w:val="46"/>
          <w:rtl w:val="0"/>
        </w:rPr>
        <w:t xml:space="preserve">EXISTING DESIGNS</w:t>
      </w:r>
      <w:r w:rsidDel="00000000" w:rsidR="00000000" w:rsidRPr="00000000">
        <w:rPr>
          <w:rtl w:val="0"/>
        </w:rPr>
      </w:r>
    </w:p>
    <w:p w:rsidR="00000000" w:rsidDel="00000000" w:rsidP="00000000" w:rsidRDefault="00000000" w:rsidRPr="00000000">
      <w:pPr>
        <w:pStyle w:val="Heading2"/>
        <w:keepNext w:val="0"/>
        <w:keepLines w:val="0"/>
        <w:pBdr/>
        <w:spacing w:after="80" w:line="240" w:lineRule="auto"/>
        <w:ind w:left="-40" w:firstLine="0"/>
        <w:contextualSpacing w:val="0"/>
        <w:rPr>
          <w:rFonts w:ascii="Times New Roman" w:cs="Times New Roman" w:eastAsia="Times New Roman" w:hAnsi="Times New Roman"/>
        </w:rPr>
      </w:pPr>
      <w:bookmarkStart w:colFirst="0" w:colLast="0" w:name="_c1rusrdwa9bo" w:id="25"/>
      <w:bookmarkEnd w:id="25"/>
      <w:r w:rsidDel="00000000" w:rsidR="00000000" w:rsidRPr="00000000">
        <w:rPr>
          <w:rFonts w:ascii="Times New Roman" w:cs="Times New Roman" w:eastAsia="Times New Roman" w:hAnsi="Times New Roman"/>
          <w:b w:val="1"/>
          <w:sz w:val="34"/>
          <w:szCs w:val="34"/>
          <w:rtl w:val="0"/>
        </w:rPr>
        <w:t xml:space="preserve">3.1 </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b w:val="1"/>
          <w:sz w:val="34"/>
          <w:szCs w:val="34"/>
          <w:rtl w:val="0"/>
        </w:rPr>
        <w:t xml:space="preserve">Design Research</w:t>
      </w:r>
      <w:r w:rsidDel="00000000" w:rsidR="00000000" w:rsidRPr="00000000">
        <w:rPr>
          <w:rtl w:val="0"/>
        </w:rPr>
      </w:r>
    </w:p>
    <w:p w:rsidR="00000000" w:rsidDel="00000000" w:rsidP="00000000" w:rsidRDefault="00000000" w:rsidRPr="00000000">
      <w:pPr>
        <w:pBdr/>
        <w:spacing w:line="240" w:lineRule="auto"/>
        <w:ind w:left="-40" w:firstLine="0"/>
        <w:contextualSpacing w:val="0"/>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The first step in our design research was to investigate the original actuator designed by the 2015-2016 Honeywell capstone team. In doing so, we reviewed their website, analyzed their reports, and interviewed the previous client contact, Michael Roper. With no other magnetostrictive actuators currently on the market, research on other similar products is extremely limited. Particularly, the use of powders to act as semi-fluids within actuators is previously untested. However, this year’s team will focus on investigating powder materials with comparable thermal qualities to steel or other solid materials via web searches and literature reviews. This will benefit not only the powder amplifier, but the housing and overall performance of the actuator. </w:t>
      </w:r>
      <w:r w:rsidDel="00000000" w:rsidR="00000000" w:rsidRPr="00000000">
        <w:rPr>
          <w:rtl w:val="0"/>
        </w:rPr>
      </w:r>
    </w:p>
    <w:p w:rsidR="00000000" w:rsidDel="00000000" w:rsidP="00000000" w:rsidRDefault="00000000" w:rsidRPr="00000000">
      <w:pPr>
        <w:pStyle w:val="Heading2"/>
        <w:keepNext w:val="0"/>
        <w:keepLines w:val="0"/>
        <w:pBdr/>
        <w:spacing w:after="80" w:line="240" w:lineRule="auto"/>
        <w:ind w:left="-40" w:firstLine="0"/>
        <w:contextualSpacing w:val="0"/>
        <w:rPr>
          <w:rFonts w:ascii="Times New Roman" w:cs="Times New Roman" w:eastAsia="Times New Roman" w:hAnsi="Times New Roman"/>
        </w:rPr>
      </w:pPr>
      <w:bookmarkStart w:colFirst="0" w:colLast="0" w:name="_x9d9n7twlbxz" w:id="26"/>
      <w:bookmarkEnd w:id="26"/>
      <w:r w:rsidDel="00000000" w:rsidR="00000000" w:rsidRPr="00000000">
        <w:rPr>
          <w:rFonts w:ascii="Times New Roman" w:cs="Times New Roman" w:eastAsia="Times New Roman" w:hAnsi="Times New Roman"/>
          <w:b w:val="1"/>
          <w:sz w:val="34"/>
          <w:szCs w:val="34"/>
          <w:rtl w:val="0"/>
        </w:rPr>
        <w:t xml:space="preserve">3.2 </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b w:val="1"/>
          <w:sz w:val="34"/>
          <w:szCs w:val="34"/>
          <w:rtl w:val="0"/>
        </w:rPr>
        <w:t xml:space="preserve">System Level</w:t>
      </w:r>
      <w:r w:rsidDel="00000000" w:rsidR="00000000" w:rsidRPr="00000000">
        <w:rPr>
          <w:rtl w:val="0"/>
        </w:rPr>
      </w:r>
    </w:p>
    <w:p w:rsidR="00000000" w:rsidDel="00000000" w:rsidP="00000000" w:rsidRDefault="00000000" w:rsidRPr="00000000">
      <w:pPr>
        <w:pStyle w:val="Heading3"/>
        <w:keepNext w:val="0"/>
        <w:keepLines w:val="0"/>
        <w:pBdr/>
        <w:spacing w:before="280" w:line="240" w:lineRule="auto"/>
        <w:ind w:left="-40" w:firstLine="0"/>
        <w:contextualSpacing w:val="0"/>
        <w:rPr>
          <w:rFonts w:ascii="Times New Roman" w:cs="Times New Roman" w:eastAsia="Times New Roman" w:hAnsi="Times New Roman"/>
          <w:sz w:val="24"/>
          <w:szCs w:val="24"/>
        </w:rPr>
      </w:pPr>
      <w:bookmarkStart w:colFirst="0" w:colLast="0" w:name="_boch2qq8flny" w:id="27"/>
      <w:bookmarkEnd w:id="27"/>
      <w:r w:rsidDel="00000000" w:rsidR="00000000" w:rsidRPr="00000000">
        <w:rPr>
          <w:rFonts w:ascii="Times New Roman" w:cs="Times New Roman" w:eastAsia="Times New Roman" w:hAnsi="Times New Roman"/>
          <w:b w:val="1"/>
          <w:color w:val="000000"/>
          <w:sz w:val="22"/>
          <w:szCs w:val="22"/>
          <w:rtl w:val="0"/>
        </w:rPr>
        <w:t xml:space="preserve">3.2.1 </w:t>
      </w:r>
      <w:r w:rsidDel="00000000" w:rsidR="00000000" w:rsidRPr="00000000">
        <w:rPr>
          <w:rFonts w:ascii="Times New Roman" w:cs="Times New Roman" w:eastAsia="Times New Roman" w:hAnsi="Times New Roman"/>
          <w:color w:val="000000"/>
          <w:sz w:val="22"/>
          <w:szCs w:val="22"/>
          <w:rtl w:val="0"/>
        </w:rPr>
        <w:t xml:space="preserve">   </w:t>
      </w:r>
      <w:r w:rsidDel="00000000" w:rsidR="00000000" w:rsidRPr="00000000">
        <w:rPr>
          <w:rFonts w:ascii="Times New Roman" w:cs="Times New Roman" w:eastAsia="Times New Roman" w:hAnsi="Times New Roman"/>
          <w:b w:val="1"/>
          <w:color w:val="000000"/>
          <w:sz w:val="22"/>
          <w:szCs w:val="22"/>
          <w:rtl w:val="0"/>
        </w:rPr>
        <w:t xml:space="preserve">Existing Design #1: Hydraulic Actuators</w:t>
      </w:r>
      <w:r w:rsidDel="00000000" w:rsidR="00000000" w:rsidRPr="00000000">
        <w:rPr>
          <w:rtl w:val="0"/>
        </w:rPr>
      </w:r>
    </w:p>
    <w:p w:rsidR="00000000" w:rsidDel="00000000" w:rsidP="00000000" w:rsidRDefault="00000000" w:rsidRPr="00000000">
      <w:pPr>
        <w:pBdr/>
        <w:spacing w:line="240" w:lineRule="auto"/>
        <w:ind w:left="-40" w:firstLine="0"/>
        <w:contextualSpacing w:val="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Bdr/>
        <w:spacing w:line="240" w:lineRule="auto"/>
        <w:ind w:left="-40" w:firstLine="0"/>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Hydraulic actuators consist of a cylinder or fluid motor which converts a course of hydraulic power to produce a mechanical output. The produced mechanical motion is produced by the use of a piston and can result in either linear, rotary or oscillatory motion [3]. Liquids have the ability to exert a high force which overcomes the fact that they take longer to gain speed and power due to its incompressibility. However, their inability to gain speed results in limited acceleration potential. Hydraulic actuators can be operated manually or through a hydraulic pump. In aircraft equipment, hydraulic actuators operate a range of equipment, including landing gear, wheel brakes, and flight control surfaces [4]. Overall, hydraulic actuators are ideal for high-force applications, which is a beneficial characteristic to be used with a material such as Terfenol-D. </w:t>
      </w:r>
    </w:p>
    <w:p w:rsidR="00000000" w:rsidDel="00000000" w:rsidP="00000000" w:rsidRDefault="00000000" w:rsidRPr="00000000">
      <w:pPr>
        <w:pStyle w:val="Heading3"/>
        <w:keepNext w:val="0"/>
        <w:keepLines w:val="0"/>
        <w:pBdr/>
        <w:spacing w:before="280" w:line="240" w:lineRule="auto"/>
        <w:ind w:left="-40" w:firstLine="0"/>
        <w:contextualSpacing w:val="0"/>
        <w:rPr>
          <w:rFonts w:ascii="Times New Roman" w:cs="Times New Roman" w:eastAsia="Times New Roman" w:hAnsi="Times New Roman"/>
          <w:sz w:val="22"/>
          <w:szCs w:val="22"/>
        </w:rPr>
      </w:pPr>
      <w:bookmarkStart w:colFirst="0" w:colLast="0" w:name="_s55ro15utu0p" w:id="28"/>
      <w:bookmarkEnd w:id="28"/>
      <w:r w:rsidDel="00000000" w:rsidR="00000000" w:rsidRPr="00000000">
        <w:rPr>
          <w:rFonts w:ascii="Times New Roman" w:cs="Times New Roman" w:eastAsia="Times New Roman" w:hAnsi="Times New Roman"/>
          <w:b w:val="1"/>
          <w:color w:val="000000"/>
          <w:sz w:val="22"/>
          <w:szCs w:val="22"/>
          <w:rtl w:val="0"/>
        </w:rPr>
        <w:t xml:space="preserve">3.2.2 </w:t>
      </w:r>
      <w:r w:rsidDel="00000000" w:rsidR="00000000" w:rsidRPr="00000000">
        <w:rPr>
          <w:rFonts w:ascii="Times New Roman" w:cs="Times New Roman" w:eastAsia="Times New Roman" w:hAnsi="Times New Roman"/>
          <w:color w:val="000000"/>
          <w:sz w:val="22"/>
          <w:szCs w:val="22"/>
          <w:rtl w:val="0"/>
        </w:rPr>
        <w:t xml:space="preserve">   </w:t>
      </w:r>
      <w:r w:rsidDel="00000000" w:rsidR="00000000" w:rsidRPr="00000000">
        <w:rPr>
          <w:rFonts w:ascii="Times New Roman" w:cs="Times New Roman" w:eastAsia="Times New Roman" w:hAnsi="Times New Roman"/>
          <w:b w:val="1"/>
          <w:color w:val="000000"/>
          <w:sz w:val="22"/>
          <w:szCs w:val="22"/>
          <w:rtl w:val="0"/>
        </w:rPr>
        <w:t xml:space="preserve">Existing Design #2: Pneumatic Actuators</w:t>
      </w:r>
      <w:r w:rsidDel="00000000" w:rsidR="00000000" w:rsidRPr="00000000">
        <w:rPr>
          <w:rtl w:val="0"/>
        </w:rPr>
      </w:r>
    </w:p>
    <w:p w:rsidR="00000000" w:rsidDel="00000000" w:rsidP="00000000" w:rsidRDefault="00000000" w:rsidRPr="00000000">
      <w:pPr>
        <w:pBdr/>
        <w:spacing w:line="240" w:lineRule="auto"/>
        <w:ind w:left="-40" w:firstLine="0"/>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Pneumatic actuators produce a usable form of energy from using pressurized air. They are beneficial due to their simplicity and can be used in extreme temperatures. In summary, a pneumatic actuator utilizes a cylinder and piston to use compressed air as a working fluid to produce the desired energy output. [5]. However, it does not transmit power as easily as a hydraulic actuator due to the liquid media in hydraulics and is not suited for certain applications due to size limitations [5]. Aircraft systems use pneumatic actuators in pressurizing the cabin and wing anti-ice systems. They are desirable for aircraft equipment due to the reduced weight of not needing a fluid media to operate [6].</w:t>
      </w:r>
    </w:p>
    <w:p w:rsidR="00000000" w:rsidDel="00000000" w:rsidP="00000000" w:rsidRDefault="00000000" w:rsidRPr="00000000">
      <w:pPr>
        <w:pBdr/>
        <w:spacing w:line="240" w:lineRule="auto"/>
        <w:ind w:left="-40" w:firstLine="0"/>
        <w:contextualSpacing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pBdr/>
        <w:spacing w:line="240" w:lineRule="auto"/>
        <w:ind w:left="-40" w:firstLine="0"/>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rtl w:val="0"/>
        </w:rPr>
        <w:t xml:space="preserve">3.2.3 </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rtl w:val="0"/>
        </w:rPr>
        <w:t xml:space="preserve">Existing Design #3: Magnetic Actuators</w:t>
      </w:r>
      <w:r w:rsidDel="00000000" w:rsidR="00000000" w:rsidRPr="00000000">
        <w:rPr>
          <w:rtl w:val="0"/>
        </w:rPr>
      </w:r>
    </w:p>
    <w:p w:rsidR="00000000" w:rsidDel="00000000" w:rsidP="00000000" w:rsidRDefault="00000000" w:rsidRPr="00000000">
      <w:pPr>
        <w:pBdr/>
        <w:spacing w:line="240" w:lineRule="auto"/>
        <w:ind w:left="-40" w:firstLine="0"/>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rtl w:val="0"/>
        </w:rPr>
        <w:t xml:space="preserve">Magnetic actuators are driven by the properties of a magnetic field, called a solenoid, to convert electrical energy into mechanical energy. The main benefit of using a magnetic field over an electric field is the ability for higher energy density to result in an increased output of energy [7]. Magnetic actuators can be designed for different outputs by changing the geometry, such as disks, lungers, and cones. They have the capability to produce a high magnitude of usable energy from a small input [8]. The use of magnetic actuators in aviation equipment include either focus or shutter mechanisms to produce a rotary motion for high-torque applications [9]. In relation to our project, the existing Honeywell amplifier operates in accordance to these basic principles of a magnetic actuator.  </w:t>
      </w:r>
      <w:r w:rsidDel="00000000" w:rsidR="00000000" w:rsidRPr="00000000">
        <w:rPr>
          <w:rtl w:val="0"/>
        </w:rPr>
      </w:r>
    </w:p>
    <w:p w:rsidR="00000000" w:rsidDel="00000000" w:rsidP="00000000" w:rsidRDefault="00000000" w:rsidRPr="00000000">
      <w:pPr>
        <w:pStyle w:val="Heading2"/>
        <w:keepNext w:val="0"/>
        <w:keepLines w:val="0"/>
        <w:pBdr/>
        <w:spacing w:after="80" w:line="240" w:lineRule="auto"/>
        <w:ind w:left="-40" w:firstLine="0"/>
        <w:contextualSpacing w:val="0"/>
        <w:rPr>
          <w:rFonts w:ascii="Times New Roman" w:cs="Times New Roman" w:eastAsia="Times New Roman" w:hAnsi="Times New Roman"/>
          <w:sz w:val="20"/>
          <w:szCs w:val="20"/>
        </w:rPr>
      </w:pPr>
      <w:bookmarkStart w:colFirst="0" w:colLast="0" w:name="_au6foyjs9vo" w:id="29"/>
      <w:bookmarkEnd w:id="29"/>
      <w:r w:rsidDel="00000000" w:rsidR="00000000" w:rsidRPr="00000000">
        <w:rPr>
          <w:rFonts w:ascii="Times New Roman" w:cs="Times New Roman" w:eastAsia="Times New Roman" w:hAnsi="Times New Roman"/>
          <w:b w:val="1"/>
          <w:sz w:val="34"/>
          <w:szCs w:val="34"/>
          <w:rtl w:val="0"/>
        </w:rPr>
        <w:t xml:space="preserve">3.3 </w:t>
      </w:r>
      <w:r w:rsidDel="00000000" w:rsidR="00000000" w:rsidRPr="00000000">
        <w:rPr>
          <w:rFonts w:ascii="Times New Roman" w:cs="Times New Roman" w:eastAsia="Times New Roman" w:hAnsi="Times New Roman"/>
          <w:b w:val="1"/>
          <w:sz w:val="14"/>
          <w:szCs w:val="14"/>
          <w:rtl w:val="0"/>
        </w:rPr>
        <w:t xml:space="preserve">   </w:t>
      </w:r>
      <w:r w:rsidDel="00000000" w:rsidR="00000000" w:rsidRPr="00000000">
        <w:rPr>
          <w:rFonts w:ascii="Times New Roman" w:cs="Times New Roman" w:eastAsia="Times New Roman" w:hAnsi="Times New Roman"/>
          <w:b w:val="1"/>
          <w:sz w:val="34"/>
          <w:szCs w:val="34"/>
          <w:rtl w:val="0"/>
        </w:rPr>
        <w:t xml:space="preserve">Subsystem Level</w:t>
      </w:r>
      <w:r w:rsidDel="00000000" w:rsidR="00000000" w:rsidRPr="00000000">
        <w:rPr>
          <w:rtl w:val="0"/>
        </w:rPr>
      </w:r>
    </w:p>
    <w:p w:rsidR="00000000" w:rsidDel="00000000" w:rsidP="00000000" w:rsidRDefault="00000000" w:rsidRPr="00000000">
      <w:pPr>
        <w:pBdr/>
        <w:spacing w:line="240" w:lineRule="auto"/>
        <w:ind w:left="-40" w:firstLine="0"/>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Because our project is a subsystem in itself, the amplification aspect of the magnetostrictive torque motor can be deconstructed into its three major components of focus: the titanium housing, semi-fluid-behaving powder, and silicone rubber seal, gathered from the illustration provided in Figure 14. Because the actuator has already been prototyped by the 2015-2016 Capstone group and we will not be handling any magnetostrictive materials, our primary focus is finding a suitable powder to match the thermal coefficient of expansion of the housing, and implementing a seal to prevent the leaking of powder during stroke, as discussed in the previous sections. The aforementioned components described in detail in Sections 3.3.1-3.</w:t>
      </w:r>
    </w:p>
    <w:p w:rsidR="00000000" w:rsidDel="00000000" w:rsidP="00000000" w:rsidRDefault="00000000" w:rsidRPr="00000000">
      <w:pPr>
        <w:pBdr/>
        <w:spacing w:line="240" w:lineRule="auto"/>
        <w:ind w:left="-40" w:firstLine="0"/>
        <w:contextualSpacing w:val="0"/>
        <w:rPr>
          <w:rFonts w:ascii="Times New Roman" w:cs="Times New Roman" w:eastAsia="Times New Roman" w:hAnsi="Times New Roman"/>
          <w:color w:val="0000ff"/>
          <w:sz w:val="20"/>
          <w:szCs w:val="20"/>
        </w:rPr>
      </w:pPr>
      <w:r w:rsidDel="00000000" w:rsidR="00000000" w:rsidRPr="00000000">
        <w:rPr>
          <w:rtl w:val="0"/>
        </w:rPr>
      </w:r>
    </w:p>
    <w:p w:rsidR="00000000" w:rsidDel="00000000" w:rsidP="00000000" w:rsidRDefault="00000000" w:rsidRPr="00000000">
      <w:pPr>
        <w:pBdr/>
        <w:spacing w:line="240" w:lineRule="auto"/>
        <w:ind w:left="-40" w:firstLine="0"/>
        <w:contextualSpacing w:val="0"/>
        <w:jc w:val="center"/>
        <w:rPr>
          <w:rFonts w:ascii="Times New Roman" w:cs="Times New Roman" w:eastAsia="Times New Roman" w:hAnsi="Times New Roman"/>
          <w:color w:val="0000ff"/>
          <w:sz w:val="20"/>
          <w:szCs w:val="20"/>
        </w:rPr>
      </w:pPr>
      <w:r w:rsidDel="00000000" w:rsidR="00000000" w:rsidRPr="00000000">
        <w:drawing>
          <wp:inline distB="114300" distT="114300" distL="114300" distR="114300">
            <wp:extent cx="5038624" cy="2786063"/>
            <wp:effectExtent b="0" l="0" r="0" t="0"/>
            <wp:docPr id="3" name="image17.png"/>
            <a:graphic>
              <a:graphicData uri="http://schemas.openxmlformats.org/drawingml/2006/picture">
                <pic:pic>
                  <pic:nvPicPr>
                    <pic:cNvPr id="0" name="image17.png"/>
                    <pic:cNvPicPr preferRelativeResize="0"/>
                  </pic:nvPicPr>
                  <pic:blipFill>
                    <a:blip r:embed="rId22"/>
                    <a:srcRect b="0" l="0" r="0" t="0"/>
                    <a:stretch>
                      <a:fillRect/>
                    </a:stretch>
                  </pic:blipFill>
                  <pic:spPr>
                    <a:xfrm>
                      <a:off x="0" y="0"/>
                      <a:ext cx="5038624" cy="2786063"/>
                    </a:xfrm>
                    <a:prstGeom prst="rect"/>
                    <a:ln/>
                  </pic:spPr>
                </pic:pic>
              </a:graphicData>
            </a:graphic>
          </wp:inline>
        </w:drawing>
      </w:r>
      <w:r w:rsidDel="00000000" w:rsidR="00000000" w:rsidRPr="00000000">
        <w:rPr>
          <w:rtl w:val="0"/>
        </w:rPr>
      </w:r>
    </w:p>
    <w:p w:rsidR="00000000" w:rsidDel="00000000" w:rsidP="00000000" w:rsidRDefault="00000000" w:rsidRPr="00000000">
      <w:pPr>
        <w:pBdr/>
        <w:spacing w:line="240" w:lineRule="auto"/>
        <w:ind w:left="2120" w:firstLine="40"/>
        <w:contextualSpacing w:val="0"/>
        <w:rPr>
          <w:rFonts w:ascii="Times New Roman" w:cs="Times New Roman" w:eastAsia="Times New Roman" w:hAnsi="Times New Roman"/>
          <w:color w:val="0000ff"/>
        </w:rPr>
      </w:pPr>
      <w:r w:rsidDel="00000000" w:rsidR="00000000" w:rsidRPr="00000000">
        <w:rPr>
          <w:rFonts w:ascii="Times New Roman" w:cs="Times New Roman" w:eastAsia="Times New Roman" w:hAnsi="Times New Roman"/>
          <w:rtl w:val="0"/>
        </w:rPr>
        <w:t xml:space="preserve">Figure 14: Provided Illustration of Subsystem [1]</w:t>
      </w:r>
      <w:r w:rsidDel="00000000" w:rsidR="00000000" w:rsidRPr="00000000">
        <w:rPr>
          <w:rtl w:val="0"/>
        </w:rPr>
      </w:r>
    </w:p>
    <w:p w:rsidR="00000000" w:rsidDel="00000000" w:rsidP="00000000" w:rsidRDefault="00000000" w:rsidRPr="00000000">
      <w:pPr>
        <w:pStyle w:val="Heading3"/>
        <w:keepNext w:val="0"/>
        <w:keepLines w:val="0"/>
        <w:pBdr/>
        <w:spacing w:before="280" w:line="240" w:lineRule="auto"/>
        <w:ind w:left="-40" w:firstLine="0"/>
        <w:contextualSpacing w:val="0"/>
        <w:rPr>
          <w:rFonts w:ascii="Times New Roman" w:cs="Times New Roman" w:eastAsia="Times New Roman" w:hAnsi="Times New Roman"/>
          <w:b w:val="1"/>
          <w:color w:val="000000"/>
          <w:sz w:val="26"/>
          <w:szCs w:val="26"/>
        </w:rPr>
      </w:pPr>
      <w:bookmarkStart w:colFirst="0" w:colLast="0" w:name="_t3844cccbyhe" w:id="30"/>
      <w:bookmarkEnd w:id="30"/>
      <w:r w:rsidDel="00000000" w:rsidR="00000000" w:rsidRPr="00000000">
        <w:rPr>
          <w:rFonts w:ascii="Times New Roman" w:cs="Times New Roman" w:eastAsia="Times New Roman" w:hAnsi="Times New Roman"/>
          <w:b w:val="1"/>
          <w:color w:val="000000"/>
          <w:sz w:val="26"/>
          <w:szCs w:val="26"/>
          <w:rtl w:val="0"/>
        </w:rPr>
        <w:t xml:space="preserve">3.3.1 </w:t>
      </w:r>
      <w:r w:rsidDel="00000000" w:rsidR="00000000" w:rsidRPr="00000000">
        <w:rPr>
          <w:rFonts w:ascii="Times New Roman" w:cs="Times New Roman" w:eastAsia="Times New Roman" w:hAnsi="Times New Roman"/>
          <w:color w:val="000000"/>
          <w:sz w:val="14"/>
          <w:szCs w:val="14"/>
          <w:rtl w:val="0"/>
        </w:rPr>
        <w:t xml:space="preserve">   </w:t>
      </w:r>
      <w:r w:rsidDel="00000000" w:rsidR="00000000" w:rsidRPr="00000000">
        <w:rPr>
          <w:rFonts w:ascii="Times New Roman" w:cs="Times New Roman" w:eastAsia="Times New Roman" w:hAnsi="Times New Roman"/>
          <w:b w:val="1"/>
          <w:color w:val="000000"/>
          <w:sz w:val="26"/>
          <w:szCs w:val="26"/>
          <w:rtl w:val="0"/>
        </w:rPr>
        <w:t xml:space="preserve">Subsystem #1: Housing</w:t>
      </w:r>
    </w:p>
    <w:p w:rsidR="00000000" w:rsidDel="00000000" w:rsidP="00000000" w:rsidRDefault="00000000" w:rsidRPr="00000000">
      <w:pPr>
        <w:pBdr/>
        <w:spacing w:line="240" w:lineRule="auto"/>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housing for our powder amplifier is crucial to the operation of the actuator. Because it is the exterior to the system, we need it to be able to withstand large stresses and a high number of cycles. However, we also need it to match the coefficient of thermal expansion of our selected powder semi-fluid in order for the magnetostrictive force to be amplified instead of swamped during temperature increase or decrease. As such, several housing methods were researched, the results of which can be seen in the following 3 subsections.</w:t>
      </w:r>
    </w:p>
    <w:p w:rsidR="00000000" w:rsidDel="00000000" w:rsidP="00000000" w:rsidRDefault="00000000" w:rsidRPr="00000000">
      <w:pPr>
        <w:pStyle w:val="Heading4"/>
        <w:keepNext w:val="0"/>
        <w:keepLines w:val="0"/>
        <w:pBdr/>
        <w:spacing w:after="40" w:before="240" w:line="240" w:lineRule="auto"/>
        <w:ind w:left="-40" w:firstLine="0"/>
        <w:contextualSpacing w:val="0"/>
        <w:jc w:val="both"/>
        <w:rPr>
          <w:rFonts w:ascii="Times New Roman" w:cs="Times New Roman" w:eastAsia="Times New Roman" w:hAnsi="Times New Roman"/>
          <w:b w:val="1"/>
          <w:color w:val="000000"/>
          <w:sz w:val="22"/>
          <w:szCs w:val="22"/>
        </w:rPr>
      </w:pPr>
      <w:bookmarkStart w:colFirst="0" w:colLast="0" w:name="_rtwtx348bm5e" w:id="31"/>
      <w:bookmarkEnd w:id="31"/>
      <w:r w:rsidDel="00000000" w:rsidR="00000000" w:rsidRPr="00000000">
        <w:rPr>
          <w:rFonts w:ascii="Times New Roman" w:cs="Times New Roman" w:eastAsia="Times New Roman" w:hAnsi="Times New Roman"/>
          <w:b w:val="1"/>
          <w:color w:val="000000"/>
          <w:sz w:val="22"/>
          <w:szCs w:val="22"/>
          <w:rtl w:val="0"/>
        </w:rPr>
        <w:t xml:space="preserve">3.3.1.1 </w:t>
      </w:r>
      <w:r w:rsidDel="00000000" w:rsidR="00000000" w:rsidRPr="00000000">
        <w:rPr>
          <w:rFonts w:ascii="Times New Roman" w:cs="Times New Roman" w:eastAsia="Times New Roman" w:hAnsi="Times New Roman"/>
          <w:color w:val="000000"/>
          <w:sz w:val="22"/>
          <w:szCs w:val="22"/>
          <w:rtl w:val="0"/>
        </w:rPr>
        <w:tab/>
      </w:r>
      <w:r w:rsidDel="00000000" w:rsidR="00000000" w:rsidRPr="00000000">
        <w:rPr>
          <w:rFonts w:ascii="Times New Roman" w:cs="Times New Roman" w:eastAsia="Times New Roman" w:hAnsi="Times New Roman"/>
          <w:b w:val="1"/>
          <w:color w:val="000000"/>
          <w:sz w:val="22"/>
          <w:szCs w:val="22"/>
          <w:rtl w:val="0"/>
        </w:rPr>
        <w:t xml:space="preserve">Existing Design #1:  Protective Housing for a Ceramic Actuator</w:t>
      </w:r>
    </w:p>
    <w:p w:rsidR="00000000" w:rsidDel="00000000" w:rsidP="00000000" w:rsidRDefault="00000000" w:rsidRPr="00000000">
      <w:pPr>
        <w:pBdr/>
        <w:spacing w:line="240" w:lineRule="auto"/>
        <w:contextualSpacing w:val="0"/>
        <w:jc w:val="both"/>
        <w:rPr>
          <w:rFonts w:ascii="Times New Roman" w:cs="Times New Roman" w:eastAsia="Times New Roman" w:hAnsi="Times New Roman"/>
          <w:color w:val="0000ff"/>
          <w:sz w:val="20"/>
          <w:szCs w:val="20"/>
        </w:rPr>
      </w:pPr>
      <w:r w:rsidDel="00000000" w:rsidR="00000000" w:rsidRPr="00000000">
        <w:rPr>
          <w:rFonts w:ascii="Times New Roman" w:cs="Times New Roman" w:eastAsia="Times New Roman" w:hAnsi="Times New Roman"/>
          <w:color w:val="222222"/>
          <w:rtl w:val="0"/>
        </w:rPr>
        <w:t xml:space="preserve">The first housing application describes housing to protect electro-active ceramic actuators. Ceramic actuators are manufactured from multilayer material and sintered at high temperatures into their final shape [10]. While their construction is well-known, their applicability is limited due to the brittleness of ceramics. However, a strong outer shell reduces the sensitivity of ceramic actuators against sudden impacts, which may be applicable to our design if we can find a ceramic powder for amplification. We could then utilize the existing titanium housing and implement an inner ceramic shell to match the coefficient of thermal expansion of a potential ceramic powder.</w:t>
      </w:r>
      <w:r w:rsidDel="00000000" w:rsidR="00000000" w:rsidRPr="00000000">
        <w:rPr>
          <w:rtl w:val="0"/>
        </w:rPr>
      </w:r>
    </w:p>
    <w:p w:rsidR="00000000" w:rsidDel="00000000" w:rsidP="00000000" w:rsidRDefault="00000000" w:rsidRPr="00000000">
      <w:pPr>
        <w:pStyle w:val="Heading4"/>
        <w:keepNext w:val="0"/>
        <w:keepLines w:val="0"/>
        <w:pBdr/>
        <w:spacing w:after="40" w:before="240" w:line="240" w:lineRule="auto"/>
        <w:ind w:left="-40" w:firstLine="0"/>
        <w:contextualSpacing w:val="0"/>
        <w:jc w:val="both"/>
        <w:rPr>
          <w:rFonts w:ascii="Times New Roman" w:cs="Times New Roman" w:eastAsia="Times New Roman" w:hAnsi="Times New Roman"/>
          <w:b w:val="1"/>
          <w:color w:val="000000"/>
          <w:sz w:val="22"/>
          <w:szCs w:val="22"/>
          <w:highlight w:val="white"/>
        </w:rPr>
      </w:pPr>
      <w:bookmarkStart w:colFirst="0" w:colLast="0" w:name="_njrwdk9nc4i9" w:id="32"/>
      <w:bookmarkEnd w:id="32"/>
      <w:r w:rsidDel="00000000" w:rsidR="00000000" w:rsidRPr="00000000">
        <w:rPr>
          <w:rFonts w:ascii="Times New Roman" w:cs="Times New Roman" w:eastAsia="Times New Roman" w:hAnsi="Times New Roman"/>
          <w:b w:val="1"/>
          <w:color w:val="000000"/>
          <w:sz w:val="22"/>
          <w:szCs w:val="22"/>
          <w:rtl w:val="0"/>
        </w:rPr>
        <w:t xml:space="preserve">3.3.1.2 </w:t>
      </w:r>
      <w:r w:rsidDel="00000000" w:rsidR="00000000" w:rsidRPr="00000000">
        <w:rPr>
          <w:rFonts w:ascii="Times New Roman" w:cs="Times New Roman" w:eastAsia="Times New Roman" w:hAnsi="Times New Roman"/>
          <w:color w:val="000000"/>
          <w:sz w:val="14"/>
          <w:szCs w:val="14"/>
          <w:rtl w:val="0"/>
        </w:rPr>
        <w:tab/>
      </w:r>
      <w:r w:rsidDel="00000000" w:rsidR="00000000" w:rsidRPr="00000000">
        <w:rPr>
          <w:rFonts w:ascii="Times New Roman" w:cs="Times New Roman" w:eastAsia="Times New Roman" w:hAnsi="Times New Roman"/>
          <w:b w:val="1"/>
          <w:color w:val="000000"/>
          <w:sz w:val="22"/>
          <w:szCs w:val="22"/>
          <w:rtl w:val="0"/>
        </w:rPr>
        <w:t xml:space="preserve">Existing Design #2: </w:t>
      </w:r>
      <w:r w:rsidDel="00000000" w:rsidR="00000000" w:rsidRPr="00000000">
        <w:rPr>
          <w:rFonts w:ascii="Times New Roman" w:cs="Times New Roman" w:eastAsia="Times New Roman" w:hAnsi="Times New Roman"/>
          <w:b w:val="1"/>
          <w:color w:val="000000"/>
          <w:sz w:val="22"/>
          <w:szCs w:val="22"/>
          <w:highlight w:val="white"/>
          <w:rtl w:val="0"/>
        </w:rPr>
        <w:t xml:space="preserve">DACS actuator</w:t>
      </w:r>
    </w:p>
    <w:p w:rsidR="00000000" w:rsidDel="00000000" w:rsidP="00000000" w:rsidRDefault="00000000" w:rsidRPr="00000000">
      <w:pPr>
        <w:pBdr/>
        <w:spacing w:line="240" w:lineRule="auto"/>
        <w:contextualSpacing w:val="0"/>
        <w:jc w:val="both"/>
        <w:rPr>
          <w:rFonts w:ascii="Times New Roman" w:cs="Times New Roman" w:eastAsia="Times New Roman" w:hAnsi="Times New Roman"/>
          <w:color w:val="222222"/>
          <w:highlight w:val="white"/>
        </w:rPr>
      </w:pPr>
      <w:r w:rsidDel="00000000" w:rsidR="00000000" w:rsidRPr="00000000">
        <w:rPr>
          <w:rFonts w:ascii="Times New Roman" w:cs="Times New Roman" w:eastAsia="Times New Roman" w:hAnsi="Times New Roman"/>
          <w:rtl w:val="0"/>
        </w:rPr>
        <w:t xml:space="preserve">The direct acoustic cochlear simulation (DACS) actuator is a US Patent </w:t>
      </w:r>
      <w:r w:rsidDel="00000000" w:rsidR="00000000" w:rsidRPr="00000000">
        <w:rPr>
          <w:rFonts w:ascii="Times New Roman" w:cs="Times New Roman" w:eastAsia="Times New Roman" w:hAnsi="Times New Roman"/>
          <w:color w:val="222222"/>
          <w:highlight w:val="white"/>
          <w:rtl w:val="0"/>
        </w:rPr>
        <w:t xml:space="preserve">that describes a compensation system for an implantable actuator. This implantable medical device uses an actuator which directly stimulates the inner ear fluid by simulating the operation of a normally functioning middle ear [11]. As a part of its design, it contains a sealed titanium housing containing a driving arrangement for the actuator  which is relatable to our original system in function and appearance. Although it has a pressure system external to the housing, it performs the same function on a smaller scale. If we find a powder with a coefficient of thermal expansion matching that of the original titanium housing, we may be able to use this system for guidance.</w:t>
      </w:r>
    </w:p>
    <w:p w:rsidR="00000000" w:rsidDel="00000000" w:rsidP="00000000" w:rsidRDefault="00000000" w:rsidRPr="00000000">
      <w:pPr>
        <w:pBdr/>
        <w:spacing w:line="240" w:lineRule="auto"/>
        <w:contextualSpacing w:val="0"/>
        <w:jc w:val="both"/>
        <w:rPr>
          <w:rFonts w:ascii="Times New Roman" w:cs="Times New Roman" w:eastAsia="Times New Roman" w:hAnsi="Times New Roman"/>
          <w:color w:val="222222"/>
          <w:highlight w:val="white"/>
        </w:rPr>
      </w:pPr>
      <w:r w:rsidDel="00000000" w:rsidR="00000000" w:rsidRPr="00000000">
        <w:rPr>
          <w:rtl w:val="0"/>
        </w:rPr>
      </w:r>
    </w:p>
    <w:p w:rsidR="00000000" w:rsidDel="00000000" w:rsidP="00000000" w:rsidRDefault="00000000" w:rsidRPr="00000000">
      <w:pPr>
        <w:pStyle w:val="Heading4"/>
        <w:keepNext w:val="0"/>
        <w:keepLines w:val="0"/>
        <w:pBdr/>
        <w:spacing w:after="40" w:before="240" w:line="240" w:lineRule="auto"/>
        <w:ind w:left="-40" w:firstLine="0"/>
        <w:contextualSpacing w:val="0"/>
        <w:jc w:val="both"/>
        <w:rPr>
          <w:rFonts w:ascii="Times New Roman" w:cs="Times New Roman" w:eastAsia="Times New Roman" w:hAnsi="Times New Roman"/>
          <w:b w:val="1"/>
          <w:color w:val="000000"/>
          <w:sz w:val="22"/>
          <w:szCs w:val="22"/>
        </w:rPr>
      </w:pPr>
      <w:bookmarkStart w:colFirst="0" w:colLast="0" w:name="_qcv2cipz26lr" w:id="33"/>
      <w:bookmarkEnd w:id="33"/>
      <w:r w:rsidDel="00000000" w:rsidR="00000000" w:rsidRPr="00000000">
        <w:rPr>
          <w:rFonts w:ascii="Times New Roman" w:cs="Times New Roman" w:eastAsia="Times New Roman" w:hAnsi="Times New Roman"/>
          <w:b w:val="1"/>
          <w:color w:val="000000"/>
          <w:sz w:val="22"/>
          <w:szCs w:val="22"/>
          <w:rtl w:val="0"/>
        </w:rPr>
        <w:t xml:space="preserve">3.3.1.3 </w:t>
      </w:r>
      <w:r w:rsidDel="00000000" w:rsidR="00000000" w:rsidRPr="00000000">
        <w:rPr>
          <w:rFonts w:ascii="Times New Roman" w:cs="Times New Roman" w:eastAsia="Times New Roman" w:hAnsi="Times New Roman"/>
          <w:color w:val="000000"/>
          <w:sz w:val="14"/>
          <w:szCs w:val="14"/>
          <w:rtl w:val="0"/>
        </w:rPr>
        <w:tab/>
      </w:r>
      <w:r w:rsidDel="00000000" w:rsidR="00000000" w:rsidRPr="00000000">
        <w:rPr>
          <w:rFonts w:ascii="Times New Roman" w:cs="Times New Roman" w:eastAsia="Times New Roman" w:hAnsi="Times New Roman"/>
          <w:b w:val="1"/>
          <w:color w:val="000000"/>
          <w:sz w:val="22"/>
          <w:szCs w:val="22"/>
          <w:rtl w:val="0"/>
        </w:rPr>
        <w:t xml:space="preserve">Existing Design #3: El-o-matic Actuator with CSR Coating</w:t>
      </w:r>
    </w:p>
    <w:p w:rsidR="00000000" w:rsidDel="00000000" w:rsidP="00000000" w:rsidRDefault="00000000" w:rsidRPr="00000000">
      <w:pPr>
        <w:pBdr/>
        <w:spacing w:line="240" w:lineRule="auto"/>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El-o-matic actuator is an actuator featuring a hard, anodized aluminum shell with stainless steel fasteners [12], similar to that of the original system’s titanium housing. However, unlike the original system, it has a ceramic filled fluoropolymer epoxy resin coating on the interior of the actuator. This gives the actuator added corrosion resistance, with 40% of the resin inserted into the aluminum housing and the remaining 60% staying on the surface of the interior. Though our actuator will not be in contact with chemicals requiring the added corrosion-resistance, the coating may be able to match the coefficient of thermal expansion for our desired powder, generating a viable actuator system for Honeywell’s avionics.</w:t>
      </w:r>
    </w:p>
    <w:p w:rsidR="00000000" w:rsidDel="00000000" w:rsidP="00000000" w:rsidRDefault="00000000" w:rsidRPr="00000000">
      <w:pPr>
        <w:pStyle w:val="Heading3"/>
        <w:keepNext w:val="0"/>
        <w:keepLines w:val="0"/>
        <w:pBdr/>
        <w:spacing w:before="280" w:line="240" w:lineRule="auto"/>
        <w:ind w:left="-40" w:firstLine="0"/>
        <w:contextualSpacing w:val="0"/>
        <w:rPr>
          <w:rFonts w:ascii="Times New Roman" w:cs="Times New Roman" w:eastAsia="Times New Roman" w:hAnsi="Times New Roman"/>
          <w:color w:val="000000"/>
        </w:rPr>
      </w:pPr>
      <w:bookmarkStart w:colFirst="0" w:colLast="0" w:name="_3so7vyez3u8l" w:id="34"/>
      <w:bookmarkEnd w:id="34"/>
      <w:r w:rsidDel="00000000" w:rsidR="00000000" w:rsidRPr="00000000">
        <w:rPr>
          <w:rFonts w:ascii="Times New Roman" w:cs="Times New Roman" w:eastAsia="Times New Roman" w:hAnsi="Times New Roman"/>
          <w:b w:val="1"/>
          <w:color w:val="000000"/>
          <w:sz w:val="26"/>
          <w:szCs w:val="26"/>
          <w:rtl w:val="0"/>
        </w:rPr>
        <w:t xml:space="preserve">3.3.2 </w:t>
      </w:r>
      <w:r w:rsidDel="00000000" w:rsidR="00000000" w:rsidRPr="00000000">
        <w:rPr>
          <w:rFonts w:ascii="Times New Roman" w:cs="Times New Roman" w:eastAsia="Times New Roman" w:hAnsi="Times New Roman"/>
          <w:color w:val="000000"/>
          <w:sz w:val="14"/>
          <w:szCs w:val="14"/>
          <w:rtl w:val="0"/>
        </w:rPr>
        <w:t xml:space="preserve">   </w:t>
      </w:r>
      <w:r w:rsidDel="00000000" w:rsidR="00000000" w:rsidRPr="00000000">
        <w:rPr>
          <w:rFonts w:ascii="Times New Roman" w:cs="Times New Roman" w:eastAsia="Times New Roman" w:hAnsi="Times New Roman"/>
          <w:b w:val="1"/>
          <w:color w:val="000000"/>
          <w:sz w:val="26"/>
          <w:szCs w:val="26"/>
          <w:rtl w:val="0"/>
        </w:rPr>
        <w:t xml:space="preserve">Subsystem #2: Powder Semi-fluid</w:t>
      </w:r>
      <w:r w:rsidDel="00000000" w:rsidR="00000000" w:rsidRPr="00000000">
        <w:rPr>
          <w:rtl w:val="0"/>
        </w:rPr>
      </w:r>
    </w:p>
    <w:p w:rsidR="00000000" w:rsidDel="00000000" w:rsidP="00000000" w:rsidRDefault="00000000" w:rsidRPr="00000000">
      <w:pPr>
        <w:pStyle w:val="Heading4"/>
        <w:keepNext w:val="0"/>
        <w:keepLines w:val="0"/>
        <w:pBdr/>
        <w:spacing w:after="40" w:before="240" w:line="240" w:lineRule="auto"/>
        <w:ind w:left="-40" w:firstLine="0"/>
        <w:contextualSpacing w:val="0"/>
        <w:rPr>
          <w:rFonts w:ascii="Times New Roman" w:cs="Times New Roman" w:eastAsia="Times New Roman" w:hAnsi="Times New Roman"/>
          <w:b w:val="1"/>
          <w:color w:val="000000"/>
          <w:sz w:val="22"/>
          <w:szCs w:val="22"/>
        </w:rPr>
      </w:pPr>
      <w:bookmarkStart w:colFirst="0" w:colLast="0" w:name="_3a47gbutuo6e" w:id="35"/>
      <w:bookmarkEnd w:id="35"/>
      <w:r w:rsidDel="00000000" w:rsidR="00000000" w:rsidRPr="00000000">
        <w:rPr>
          <w:rFonts w:ascii="Times New Roman" w:cs="Times New Roman" w:eastAsia="Times New Roman" w:hAnsi="Times New Roman"/>
          <w:b w:val="1"/>
          <w:color w:val="000000"/>
          <w:sz w:val="22"/>
          <w:szCs w:val="22"/>
          <w:rtl w:val="0"/>
        </w:rPr>
        <w:t xml:space="preserve">3.3.2.1 </w:t>
      </w:r>
      <w:r w:rsidDel="00000000" w:rsidR="00000000" w:rsidRPr="00000000">
        <w:rPr>
          <w:rFonts w:ascii="Times New Roman" w:cs="Times New Roman" w:eastAsia="Times New Roman" w:hAnsi="Times New Roman"/>
          <w:color w:val="000000"/>
          <w:sz w:val="14"/>
          <w:szCs w:val="14"/>
          <w:rtl w:val="0"/>
        </w:rPr>
        <w:tab/>
      </w:r>
      <w:r w:rsidDel="00000000" w:rsidR="00000000" w:rsidRPr="00000000">
        <w:rPr>
          <w:rFonts w:ascii="Times New Roman" w:cs="Times New Roman" w:eastAsia="Times New Roman" w:hAnsi="Times New Roman"/>
          <w:b w:val="1"/>
          <w:color w:val="000000"/>
          <w:sz w:val="22"/>
          <w:szCs w:val="22"/>
          <w:rtl w:val="0"/>
        </w:rPr>
        <w:t xml:space="preserve">Existing Design #1: Econostar ES-106 Cenospheres</w:t>
      </w:r>
    </w:p>
    <w:p w:rsidR="00000000" w:rsidDel="00000000" w:rsidP="00000000" w:rsidRDefault="00000000" w:rsidRPr="00000000">
      <w:pPr>
        <w:pBdr/>
        <w:spacing w:line="240" w:lineRule="auto"/>
        <w:contextualSpacing w:val="0"/>
        <w:jc w:val="both"/>
        <w:rPr>
          <w:rFonts w:ascii="Times New Roman" w:cs="Times New Roman" w:eastAsia="Times New Roman" w:hAnsi="Times New Roman"/>
          <w:color w:val="403838"/>
          <w:highlight w:val="white"/>
        </w:rPr>
      </w:pPr>
      <w:r w:rsidDel="00000000" w:rsidR="00000000" w:rsidRPr="00000000">
        <w:rPr>
          <w:rFonts w:ascii="Times New Roman" w:cs="Times New Roman" w:eastAsia="Times New Roman" w:hAnsi="Times New Roman"/>
          <w:rtl w:val="0"/>
        </w:rPr>
        <w:t xml:space="preserve">As a suggestion by the 2015-2016 Capstone group, cenospheres were researched for application in the powder amplifier. Cenospheres are </w:t>
      </w:r>
      <w:r w:rsidDel="00000000" w:rsidR="00000000" w:rsidRPr="00000000">
        <w:rPr>
          <w:rFonts w:ascii="Times New Roman" w:cs="Times New Roman" w:eastAsia="Times New Roman" w:hAnsi="Times New Roman"/>
          <w:color w:val="252525"/>
          <w:highlight w:val="white"/>
          <w:rtl w:val="0"/>
        </w:rPr>
        <w:t xml:space="preserve">lightweight, inert, hollow spheres filled with air or gas and made mostly of silica and aluminum oxide. Econostar ES-106 cenospheres are under 106 micrometers in size and have a bulk density of 0.32 to 0.45 g/cc [13]. Its crush strength for 90% survival is 1600 to 3200 psi, and it possesses a coefficient of thermal expansion in the range of </w:t>
      </w:r>
      <w:r w:rsidDel="00000000" w:rsidR="00000000" w:rsidRPr="00000000">
        <w:rPr>
          <w:rFonts w:ascii="Times New Roman" w:cs="Times New Roman" w:eastAsia="Times New Roman" w:hAnsi="Times New Roman"/>
          <w:color w:val="403838"/>
          <w:highlight w:val="white"/>
          <w:rtl w:val="0"/>
        </w:rPr>
        <w:t xml:space="preserve">13.1×10</w:t>
      </w:r>
      <w:r w:rsidDel="00000000" w:rsidR="00000000" w:rsidRPr="00000000">
        <w:rPr>
          <w:rFonts w:ascii="Times New Roman" w:cs="Times New Roman" w:eastAsia="Times New Roman" w:hAnsi="Times New Roman"/>
          <w:color w:val="403838"/>
          <w:highlight w:val="white"/>
          <w:vertAlign w:val="superscript"/>
          <w:rtl w:val="0"/>
        </w:rPr>
        <w:t xml:space="preserve">-6</w:t>
      </w:r>
      <w:r w:rsidDel="00000000" w:rsidR="00000000" w:rsidRPr="00000000">
        <w:rPr>
          <w:rFonts w:ascii="Times New Roman" w:cs="Times New Roman" w:eastAsia="Times New Roman" w:hAnsi="Times New Roman"/>
          <w:color w:val="403838"/>
          <w:highlight w:val="white"/>
          <w:rtl w:val="0"/>
        </w:rPr>
        <w:t xml:space="preserve">-11×10</w:t>
      </w:r>
      <w:r w:rsidDel="00000000" w:rsidR="00000000" w:rsidRPr="00000000">
        <w:rPr>
          <w:rFonts w:ascii="Times New Roman" w:cs="Times New Roman" w:eastAsia="Times New Roman" w:hAnsi="Times New Roman"/>
          <w:color w:val="403838"/>
          <w:highlight w:val="white"/>
          <w:vertAlign w:val="superscript"/>
          <w:rtl w:val="0"/>
        </w:rPr>
        <w:t xml:space="preserve">-6</w:t>
      </w:r>
      <w:r w:rsidDel="00000000" w:rsidR="00000000" w:rsidRPr="00000000">
        <w:rPr>
          <w:rFonts w:ascii="Times New Roman" w:cs="Times New Roman" w:eastAsia="Times New Roman" w:hAnsi="Times New Roman"/>
          <w:color w:val="403838"/>
          <w:highlight w:val="white"/>
          <w:rtl w:val="0"/>
        </w:rPr>
        <w:t xml:space="preserve">/°C, which is lower than that of pure aluminum [13]. If we can match its coefficient of thermal expansion, this may be a feasible product to incorporate as our powder amplifier.</w:t>
      </w:r>
    </w:p>
    <w:p w:rsidR="00000000" w:rsidDel="00000000" w:rsidP="00000000" w:rsidRDefault="00000000" w:rsidRPr="00000000">
      <w:pPr>
        <w:pStyle w:val="Heading4"/>
        <w:keepNext w:val="0"/>
        <w:keepLines w:val="0"/>
        <w:pBdr/>
        <w:spacing w:after="40" w:before="240" w:line="240" w:lineRule="auto"/>
        <w:ind w:left="-40" w:firstLine="0"/>
        <w:contextualSpacing w:val="0"/>
        <w:jc w:val="both"/>
        <w:rPr>
          <w:rFonts w:ascii="Times New Roman" w:cs="Times New Roman" w:eastAsia="Times New Roman" w:hAnsi="Times New Roman"/>
          <w:b w:val="1"/>
          <w:color w:val="000000"/>
          <w:sz w:val="22"/>
          <w:szCs w:val="22"/>
        </w:rPr>
      </w:pPr>
      <w:bookmarkStart w:colFirst="0" w:colLast="0" w:name="_deklxuistn6h" w:id="36"/>
      <w:bookmarkEnd w:id="36"/>
      <w:r w:rsidDel="00000000" w:rsidR="00000000" w:rsidRPr="00000000">
        <w:rPr>
          <w:rFonts w:ascii="Times New Roman" w:cs="Times New Roman" w:eastAsia="Times New Roman" w:hAnsi="Times New Roman"/>
          <w:b w:val="1"/>
          <w:color w:val="000000"/>
          <w:sz w:val="22"/>
          <w:szCs w:val="22"/>
          <w:rtl w:val="0"/>
        </w:rPr>
        <w:t xml:space="preserve">3.3.2.2 </w:t>
      </w:r>
      <w:r w:rsidDel="00000000" w:rsidR="00000000" w:rsidRPr="00000000">
        <w:rPr>
          <w:rFonts w:ascii="Times New Roman" w:cs="Times New Roman" w:eastAsia="Times New Roman" w:hAnsi="Times New Roman"/>
          <w:color w:val="000000"/>
          <w:sz w:val="14"/>
          <w:szCs w:val="14"/>
          <w:rtl w:val="0"/>
        </w:rPr>
        <w:tab/>
      </w:r>
      <w:r w:rsidDel="00000000" w:rsidR="00000000" w:rsidRPr="00000000">
        <w:rPr>
          <w:rFonts w:ascii="Times New Roman" w:cs="Times New Roman" w:eastAsia="Times New Roman" w:hAnsi="Times New Roman"/>
          <w:b w:val="1"/>
          <w:color w:val="000000"/>
          <w:sz w:val="22"/>
          <w:szCs w:val="22"/>
          <w:rtl w:val="0"/>
        </w:rPr>
        <w:t xml:space="preserve">Existing Design #2: Semi-Solid Metallic Alloys</w:t>
      </w:r>
    </w:p>
    <w:p w:rsidR="00000000" w:rsidDel="00000000" w:rsidP="00000000" w:rsidRDefault="00000000" w:rsidRPr="00000000">
      <w:pPr>
        <w:pBdr/>
        <w:contextualSpacing w:val="0"/>
        <w:jc w:val="both"/>
        <w:rPr/>
      </w:pPr>
      <w:r w:rsidDel="00000000" w:rsidR="00000000" w:rsidRPr="00000000">
        <w:rPr>
          <w:rFonts w:ascii="Times New Roman" w:cs="Times New Roman" w:eastAsia="Times New Roman" w:hAnsi="Times New Roman"/>
          <w:rtl w:val="0"/>
        </w:rPr>
        <w:t xml:space="preserve">Semi-Solid attributes are produced by breaking down metallic alloys, specifically aluminum into their base microstructure [14]. Such granular models have previously been analyzed using finite element analysis and have proven to accurately model liquid flows. Aluminum also has a fractional thermal expansion per degree of approximately 24</w:t>
      </w:r>
      <w:r w:rsidDel="00000000" w:rsidR="00000000" w:rsidRPr="00000000">
        <w:rPr>
          <w:rFonts w:ascii="Times New Roman" w:cs="Times New Roman" w:eastAsia="Times New Roman" w:hAnsi="Times New Roman"/>
          <w:color w:val="403838"/>
          <w:highlight w:val="white"/>
          <w:rtl w:val="0"/>
        </w:rPr>
        <w:t xml:space="preserve">×10</w:t>
      </w:r>
      <w:r w:rsidDel="00000000" w:rsidR="00000000" w:rsidRPr="00000000">
        <w:rPr>
          <w:rFonts w:ascii="Times New Roman" w:cs="Times New Roman" w:eastAsia="Times New Roman" w:hAnsi="Times New Roman"/>
          <w:color w:val="403838"/>
          <w:highlight w:val="white"/>
          <w:vertAlign w:val="superscript"/>
          <w:rtl w:val="0"/>
        </w:rPr>
        <w:t xml:space="preserve">-6</w:t>
      </w:r>
      <w:r w:rsidDel="00000000" w:rsidR="00000000" w:rsidRPr="00000000">
        <w:rPr>
          <w:rtl w:val="0"/>
        </w:rPr>
        <w:t xml:space="preserve">/</w:t>
      </w:r>
      <w:r w:rsidDel="00000000" w:rsidR="00000000" w:rsidRPr="00000000">
        <w:rPr>
          <w:rFonts w:ascii="Times New Roman" w:cs="Times New Roman" w:eastAsia="Times New Roman" w:hAnsi="Times New Roman"/>
          <w:color w:val="403838"/>
          <w:highlight w:val="white"/>
          <w:rtl w:val="0"/>
        </w:rPr>
        <w:t xml:space="preserve">°C. This thermal coefficient of expansion is comparable to other metals which could replace titanium as the actuator casing.</w:t>
      </w:r>
      <w:r w:rsidDel="00000000" w:rsidR="00000000" w:rsidRPr="00000000">
        <w:rPr>
          <w:rtl w:val="0"/>
        </w:rPr>
      </w:r>
    </w:p>
    <w:p w:rsidR="00000000" w:rsidDel="00000000" w:rsidP="00000000" w:rsidRDefault="00000000" w:rsidRPr="00000000">
      <w:pPr>
        <w:pStyle w:val="Heading4"/>
        <w:keepNext w:val="0"/>
        <w:keepLines w:val="0"/>
        <w:pBdr/>
        <w:spacing w:after="40" w:before="240" w:line="240" w:lineRule="auto"/>
        <w:ind w:left="-40" w:firstLine="0"/>
        <w:contextualSpacing w:val="0"/>
        <w:rPr>
          <w:rFonts w:ascii="Times New Roman" w:cs="Times New Roman" w:eastAsia="Times New Roman" w:hAnsi="Times New Roman"/>
          <w:b w:val="1"/>
          <w:color w:val="000000"/>
          <w:sz w:val="22"/>
          <w:szCs w:val="22"/>
        </w:rPr>
      </w:pPr>
      <w:bookmarkStart w:colFirst="0" w:colLast="0" w:name="_epg78v4racyl" w:id="37"/>
      <w:bookmarkEnd w:id="37"/>
      <w:r w:rsidDel="00000000" w:rsidR="00000000" w:rsidRPr="00000000">
        <w:rPr>
          <w:rFonts w:ascii="Times New Roman" w:cs="Times New Roman" w:eastAsia="Times New Roman" w:hAnsi="Times New Roman"/>
          <w:b w:val="1"/>
          <w:color w:val="000000"/>
          <w:sz w:val="22"/>
          <w:szCs w:val="22"/>
          <w:rtl w:val="0"/>
        </w:rPr>
        <w:t xml:space="preserve">3.3.2.3 </w:t>
      </w:r>
      <w:r w:rsidDel="00000000" w:rsidR="00000000" w:rsidRPr="00000000">
        <w:rPr>
          <w:rFonts w:ascii="Times New Roman" w:cs="Times New Roman" w:eastAsia="Times New Roman" w:hAnsi="Times New Roman"/>
          <w:color w:val="000000"/>
          <w:sz w:val="14"/>
          <w:szCs w:val="14"/>
          <w:rtl w:val="0"/>
        </w:rPr>
        <w:tab/>
      </w:r>
      <w:r w:rsidDel="00000000" w:rsidR="00000000" w:rsidRPr="00000000">
        <w:rPr>
          <w:rFonts w:ascii="Times New Roman" w:cs="Times New Roman" w:eastAsia="Times New Roman" w:hAnsi="Times New Roman"/>
          <w:b w:val="1"/>
          <w:color w:val="000000"/>
          <w:sz w:val="22"/>
          <w:szCs w:val="22"/>
          <w:rtl w:val="0"/>
        </w:rPr>
        <w:t xml:space="preserve">Existing Design #3: Silica Aerogel</w:t>
      </w:r>
    </w:p>
    <w:p w:rsidR="00000000" w:rsidDel="00000000" w:rsidP="00000000" w:rsidRDefault="00000000" w:rsidRPr="00000000">
      <w:pPr>
        <w:pBdr/>
        <w:spacing w:line="240" w:lineRule="auto"/>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Silica Aerogel is a </w:t>
      </w:r>
      <w:r w:rsidDel="00000000" w:rsidR="00000000" w:rsidRPr="00000000">
        <w:rPr>
          <w:rFonts w:ascii="Times New Roman" w:cs="Times New Roman" w:eastAsia="Times New Roman" w:hAnsi="Times New Roman"/>
          <w:highlight w:val="white"/>
          <w:rtl w:val="0"/>
        </w:rPr>
        <w:t xml:space="preserve">material with high specific surface area, high porosity, low density, low dielectric constant and excellent heat insulation properties [15]. These gels are translucent in appearance, and have applications in insulation on the Mars Rover, hypervelocity particle capture, radiation particle counters, and remediating oil from water [15]. Future applications include nanotechnologies which heavily rely on nano-porosity, load bearing abilities, and convective inhibition. Its coefficient of thermal expansion was found to </w:t>
      </w:r>
      <w:r w:rsidDel="00000000" w:rsidR="00000000" w:rsidRPr="00000000">
        <w:rPr>
          <w:rFonts w:ascii="Times New Roman" w:cs="Times New Roman" w:eastAsia="Times New Roman" w:hAnsi="Times New Roman"/>
          <w:rtl w:val="0"/>
        </w:rPr>
        <w:t xml:space="preserve">be 2 ppm/C° at 20 - 80°C [15]. </w:t>
      </w:r>
      <w:r w:rsidDel="00000000" w:rsidR="00000000" w:rsidRPr="00000000">
        <w:rPr>
          <w:rFonts w:ascii="Times New Roman" w:cs="Times New Roman" w:eastAsia="Times New Roman" w:hAnsi="Times New Roman"/>
          <w:highlight w:val="white"/>
          <w:rtl w:val="0"/>
        </w:rPr>
        <w:t xml:space="preserve">Because of these properties, we may be able to implement silica aerogel to amplify our actuator output stroke.</w:t>
      </w:r>
      <w:r w:rsidDel="00000000" w:rsidR="00000000" w:rsidRPr="00000000">
        <w:rPr>
          <w:rtl w:val="0"/>
        </w:rPr>
      </w:r>
    </w:p>
    <w:p w:rsidR="00000000" w:rsidDel="00000000" w:rsidP="00000000" w:rsidRDefault="00000000" w:rsidRPr="00000000">
      <w:pPr>
        <w:pStyle w:val="Heading3"/>
        <w:keepNext w:val="0"/>
        <w:keepLines w:val="0"/>
        <w:pBdr/>
        <w:spacing w:before="280" w:line="240" w:lineRule="auto"/>
        <w:ind w:left="-40" w:firstLine="0"/>
        <w:contextualSpacing w:val="0"/>
        <w:rPr>
          <w:rFonts w:ascii="Times New Roman" w:cs="Times New Roman" w:eastAsia="Times New Roman" w:hAnsi="Times New Roman"/>
          <w:b w:val="1"/>
          <w:color w:val="000000"/>
          <w:sz w:val="26"/>
          <w:szCs w:val="26"/>
        </w:rPr>
      </w:pPr>
      <w:bookmarkStart w:colFirst="0" w:colLast="0" w:name="_l8hruxw6ttbl" w:id="38"/>
      <w:bookmarkEnd w:id="38"/>
      <w:r w:rsidDel="00000000" w:rsidR="00000000" w:rsidRPr="00000000">
        <w:rPr>
          <w:rFonts w:ascii="Times New Roman" w:cs="Times New Roman" w:eastAsia="Times New Roman" w:hAnsi="Times New Roman"/>
          <w:b w:val="1"/>
          <w:color w:val="000000"/>
          <w:sz w:val="26"/>
          <w:szCs w:val="26"/>
          <w:rtl w:val="0"/>
        </w:rPr>
        <w:t xml:space="preserve">3.3.3 </w:t>
      </w:r>
      <w:r w:rsidDel="00000000" w:rsidR="00000000" w:rsidRPr="00000000">
        <w:rPr>
          <w:rFonts w:ascii="Times New Roman" w:cs="Times New Roman" w:eastAsia="Times New Roman" w:hAnsi="Times New Roman"/>
          <w:color w:val="000000"/>
          <w:sz w:val="14"/>
          <w:szCs w:val="14"/>
          <w:rtl w:val="0"/>
        </w:rPr>
        <w:t xml:space="preserve">   </w:t>
      </w:r>
      <w:r w:rsidDel="00000000" w:rsidR="00000000" w:rsidRPr="00000000">
        <w:rPr>
          <w:rFonts w:ascii="Times New Roman" w:cs="Times New Roman" w:eastAsia="Times New Roman" w:hAnsi="Times New Roman"/>
          <w:b w:val="1"/>
          <w:color w:val="000000"/>
          <w:sz w:val="26"/>
          <w:szCs w:val="26"/>
          <w:rtl w:val="0"/>
        </w:rPr>
        <w:t xml:space="preserve">Subsystem #3: Silicone Rubber Seal</w:t>
      </w:r>
    </w:p>
    <w:p w:rsidR="00000000" w:rsidDel="00000000" w:rsidP="00000000" w:rsidRDefault="00000000" w:rsidRPr="00000000">
      <w:pPr>
        <w:pBdr/>
        <w:spacing w:line="240" w:lineRule="auto"/>
        <w:ind w:left="-40" w:firstLine="0"/>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Silicone rubber is a synthetic elastomer that is</w:t>
      </w:r>
      <w:r w:rsidDel="00000000" w:rsidR="00000000" w:rsidRPr="00000000">
        <w:rPr>
          <w:rFonts w:ascii="Times New Roman" w:cs="Times New Roman" w:eastAsia="Times New Roman" w:hAnsi="Times New Roman"/>
          <w:highlight w:val="white"/>
          <w:rtl w:val="0"/>
        </w:rPr>
        <w:t xml:space="preserve"> non-reactive, stable, and resistant to extreme environments and temperatures</w:t>
      </w:r>
      <w:r w:rsidDel="00000000" w:rsidR="00000000" w:rsidRPr="00000000">
        <w:rPr>
          <w:rFonts w:ascii="Times New Roman" w:cs="Times New Roman" w:eastAsia="Times New Roman" w:hAnsi="Times New Roman"/>
          <w:rtl w:val="0"/>
        </w:rPr>
        <w:t xml:space="preserve">, making it a perfect product to seal our amplifying powder. It is widely used throughout the automotive and aircraft industries, including applications in rotary and shaft seals, o-rings, and syringe pistons.</w:t>
      </w:r>
    </w:p>
    <w:p w:rsidR="00000000" w:rsidDel="00000000" w:rsidP="00000000" w:rsidRDefault="00000000" w:rsidRPr="00000000">
      <w:pPr>
        <w:pStyle w:val="Heading4"/>
        <w:keepNext w:val="0"/>
        <w:keepLines w:val="0"/>
        <w:pBdr/>
        <w:spacing w:after="40" w:before="240" w:line="240" w:lineRule="auto"/>
        <w:ind w:left="-40" w:firstLine="0"/>
        <w:contextualSpacing w:val="0"/>
        <w:rPr>
          <w:rFonts w:ascii="Times New Roman" w:cs="Times New Roman" w:eastAsia="Times New Roman" w:hAnsi="Times New Roman"/>
          <w:b w:val="1"/>
          <w:color w:val="000000"/>
          <w:sz w:val="22"/>
          <w:szCs w:val="22"/>
        </w:rPr>
      </w:pPr>
      <w:bookmarkStart w:colFirst="0" w:colLast="0" w:name="_4i8oggwbgyvu" w:id="39"/>
      <w:bookmarkEnd w:id="39"/>
      <w:r w:rsidDel="00000000" w:rsidR="00000000" w:rsidRPr="00000000">
        <w:rPr>
          <w:rFonts w:ascii="Times New Roman" w:cs="Times New Roman" w:eastAsia="Times New Roman" w:hAnsi="Times New Roman"/>
          <w:b w:val="1"/>
          <w:color w:val="000000"/>
          <w:sz w:val="22"/>
          <w:szCs w:val="22"/>
          <w:rtl w:val="0"/>
        </w:rPr>
        <w:t xml:space="preserve">3.3.3.1 </w:t>
      </w:r>
      <w:r w:rsidDel="00000000" w:rsidR="00000000" w:rsidRPr="00000000">
        <w:rPr>
          <w:rFonts w:ascii="Times New Roman" w:cs="Times New Roman" w:eastAsia="Times New Roman" w:hAnsi="Times New Roman"/>
          <w:color w:val="000000"/>
          <w:sz w:val="14"/>
          <w:szCs w:val="14"/>
          <w:rtl w:val="0"/>
        </w:rPr>
        <w:tab/>
      </w:r>
      <w:r w:rsidDel="00000000" w:rsidR="00000000" w:rsidRPr="00000000">
        <w:rPr>
          <w:rFonts w:ascii="Times New Roman" w:cs="Times New Roman" w:eastAsia="Times New Roman" w:hAnsi="Times New Roman"/>
          <w:b w:val="1"/>
          <w:color w:val="000000"/>
          <w:sz w:val="22"/>
          <w:szCs w:val="22"/>
          <w:rtl w:val="0"/>
        </w:rPr>
        <w:t xml:space="preserve">Existing Design #1: GAMMA Seal</w:t>
      </w:r>
    </w:p>
    <w:p w:rsidR="00000000" w:rsidDel="00000000" w:rsidP="00000000" w:rsidRDefault="00000000" w:rsidRPr="00000000">
      <w:pPr>
        <w:pBdr/>
        <w:spacing w:line="240" w:lineRule="auto"/>
        <w:ind w:left="-40" w:firstLine="0"/>
        <w:contextualSpacing w:val="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Rotary and shaft seals are used in applications with rotating parts to keep lubrication in while keeping unwanted debris out. By applying these seals to shafts, it improves the shaft and gear box’s lives and long term performance. In particular, the GAMMA Seal excludes contamination, moisture and grease. It consists of an elastomer sealing lip contained in a metal carrier allowing it to effectively cope with arduous static and dynamic conditions in mobile hydraulics and power transmission applications [16]. In our application, this would be critical to keeping the powder contained, preventing leaking over time, and minimizing fatigue failure. Additionally, the seals are capable of withstanding both high and low gear box operating temperatures, making it especially practical for our need of a real-world actuator.</w:t>
      </w:r>
      <w:r w:rsidDel="00000000" w:rsidR="00000000" w:rsidRPr="00000000">
        <w:rPr>
          <w:rFonts w:ascii="Times New Roman" w:cs="Times New Roman" w:eastAsia="Times New Roman" w:hAnsi="Times New Roman"/>
          <w:sz w:val="20"/>
          <w:szCs w:val="20"/>
          <w:rtl w:val="0"/>
        </w:rPr>
        <w:t xml:space="preserve"> </w:t>
      </w:r>
    </w:p>
    <w:p w:rsidR="00000000" w:rsidDel="00000000" w:rsidP="00000000" w:rsidRDefault="00000000" w:rsidRPr="00000000">
      <w:pPr>
        <w:pStyle w:val="Heading4"/>
        <w:keepNext w:val="0"/>
        <w:keepLines w:val="0"/>
        <w:pBdr/>
        <w:spacing w:after="40" w:before="240" w:line="240" w:lineRule="auto"/>
        <w:ind w:left="-40" w:firstLine="0"/>
        <w:contextualSpacing w:val="0"/>
        <w:jc w:val="both"/>
        <w:rPr>
          <w:rFonts w:ascii="Times New Roman" w:cs="Times New Roman" w:eastAsia="Times New Roman" w:hAnsi="Times New Roman"/>
          <w:b w:val="1"/>
          <w:color w:val="000000"/>
          <w:sz w:val="22"/>
          <w:szCs w:val="22"/>
        </w:rPr>
      </w:pPr>
      <w:bookmarkStart w:colFirst="0" w:colLast="0" w:name="_kf64ckgjexn7" w:id="40"/>
      <w:bookmarkEnd w:id="40"/>
      <w:r w:rsidDel="00000000" w:rsidR="00000000" w:rsidRPr="00000000">
        <w:rPr>
          <w:rFonts w:ascii="Times New Roman" w:cs="Times New Roman" w:eastAsia="Times New Roman" w:hAnsi="Times New Roman"/>
          <w:b w:val="1"/>
          <w:color w:val="000000"/>
          <w:sz w:val="22"/>
          <w:szCs w:val="22"/>
          <w:rtl w:val="0"/>
        </w:rPr>
        <w:t xml:space="preserve">3.3.3.2 </w:t>
      </w:r>
      <w:r w:rsidDel="00000000" w:rsidR="00000000" w:rsidRPr="00000000">
        <w:rPr>
          <w:rFonts w:ascii="Times New Roman" w:cs="Times New Roman" w:eastAsia="Times New Roman" w:hAnsi="Times New Roman"/>
          <w:color w:val="000000"/>
          <w:sz w:val="14"/>
          <w:szCs w:val="14"/>
          <w:rtl w:val="0"/>
        </w:rPr>
        <w:tab/>
      </w:r>
      <w:r w:rsidDel="00000000" w:rsidR="00000000" w:rsidRPr="00000000">
        <w:rPr>
          <w:rFonts w:ascii="Times New Roman" w:cs="Times New Roman" w:eastAsia="Times New Roman" w:hAnsi="Times New Roman"/>
          <w:b w:val="1"/>
          <w:color w:val="000000"/>
          <w:sz w:val="22"/>
          <w:szCs w:val="22"/>
          <w:rtl w:val="0"/>
        </w:rPr>
        <w:t xml:space="preserve">Existing Design #2: Prepol O-Rings</w:t>
      </w:r>
    </w:p>
    <w:p w:rsidR="00000000" w:rsidDel="00000000" w:rsidP="00000000" w:rsidRDefault="00000000" w:rsidRPr="00000000">
      <w:pPr>
        <w:pBdr/>
        <w:spacing w:line="240" w:lineRule="auto"/>
        <w:contextualSpacing w:val="0"/>
        <w:jc w:val="both"/>
        <w:rPr>
          <w:rFonts w:ascii="Times New Roman" w:cs="Times New Roman" w:eastAsia="Times New Roman" w:hAnsi="Times New Roman"/>
          <w:sz w:val="18"/>
          <w:szCs w:val="18"/>
          <w:highlight w:val="white"/>
        </w:rPr>
      </w:pPr>
      <w:r w:rsidDel="00000000" w:rsidR="00000000" w:rsidRPr="00000000">
        <w:rPr>
          <w:rFonts w:ascii="Times New Roman" w:cs="Times New Roman" w:eastAsia="Times New Roman" w:hAnsi="Times New Roman"/>
          <w:rtl w:val="0"/>
        </w:rPr>
        <w:t xml:space="preserve">Prepol pre-formed o-rings </w:t>
      </w:r>
      <w:r w:rsidDel="00000000" w:rsidR="00000000" w:rsidRPr="00000000">
        <w:rPr>
          <w:rFonts w:ascii="Times New Roman" w:cs="Times New Roman" w:eastAsia="Times New Roman" w:hAnsi="Times New Roman"/>
          <w:highlight w:val="white"/>
          <w:rtl w:val="0"/>
        </w:rPr>
        <w:t xml:space="preserve">are used to assist assembly and prevent unnecessary stresses being placed upon the seals [17]. As such, they can be implemented to extend the life of a part, which correlates to our minimization of fatigue failure for the amplifier. Furthermore, as it is constructed of silicone rubber, it has performance characteristics that meet high temperature, high pressure and aggressive chemical applications [17]. These characteristics are essential to our amplifier’s performance, as the actuator will be operating between temperatures of -65 F and 250 F.</w:t>
      </w:r>
      <w:r w:rsidDel="00000000" w:rsidR="00000000" w:rsidRPr="00000000">
        <w:rPr>
          <w:rtl w:val="0"/>
        </w:rPr>
      </w:r>
    </w:p>
    <w:p w:rsidR="00000000" w:rsidDel="00000000" w:rsidP="00000000" w:rsidRDefault="00000000" w:rsidRPr="00000000">
      <w:pPr>
        <w:pStyle w:val="Heading4"/>
        <w:keepNext w:val="0"/>
        <w:keepLines w:val="0"/>
        <w:pBdr/>
        <w:spacing w:after="40" w:before="240" w:line="240" w:lineRule="auto"/>
        <w:ind w:left="-40" w:firstLine="0"/>
        <w:contextualSpacing w:val="0"/>
        <w:jc w:val="both"/>
        <w:rPr>
          <w:rFonts w:ascii="Times New Roman" w:cs="Times New Roman" w:eastAsia="Times New Roman" w:hAnsi="Times New Roman"/>
          <w:b w:val="1"/>
          <w:color w:val="000000"/>
          <w:sz w:val="22"/>
          <w:szCs w:val="22"/>
        </w:rPr>
      </w:pPr>
      <w:bookmarkStart w:colFirst="0" w:colLast="0" w:name="_ph4x5gcy7vn1" w:id="41"/>
      <w:bookmarkEnd w:id="41"/>
      <w:r w:rsidDel="00000000" w:rsidR="00000000" w:rsidRPr="00000000">
        <w:rPr>
          <w:rFonts w:ascii="Times New Roman" w:cs="Times New Roman" w:eastAsia="Times New Roman" w:hAnsi="Times New Roman"/>
          <w:b w:val="1"/>
          <w:color w:val="000000"/>
          <w:sz w:val="22"/>
          <w:szCs w:val="22"/>
          <w:rtl w:val="0"/>
        </w:rPr>
        <w:t xml:space="preserve">3.3.3.3 </w:t>
      </w:r>
      <w:r w:rsidDel="00000000" w:rsidR="00000000" w:rsidRPr="00000000">
        <w:rPr>
          <w:rFonts w:ascii="Times New Roman" w:cs="Times New Roman" w:eastAsia="Times New Roman" w:hAnsi="Times New Roman"/>
          <w:color w:val="000000"/>
          <w:sz w:val="14"/>
          <w:szCs w:val="14"/>
          <w:rtl w:val="0"/>
        </w:rPr>
        <w:tab/>
      </w:r>
      <w:r w:rsidDel="00000000" w:rsidR="00000000" w:rsidRPr="00000000">
        <w:rPr>
          <w:rFonts w:ascii="Times New Roman" w:cs="Times New Roman" w:eastAsia="Times New Roman" w:hAnsi="Times New Roman"/>
          <w:b w:val="1"/>
          <w:color w:val="000000"/>
          <w:sz w:val="22"/>
          <w:szCs w:val="22"/>
          <w:rtl w:val="0"/>
        </w:rPr>
        <w:t xml:space="preserve">Existing Design #3: Optimum® SmoothFlow™ pistons</w:t>
      </w:r>
    </w:p>
    <w:p w:rsidR="00000000" w:rsidDel="00000000" w:rsidP="00000000" w:rsidRDefault="00000000" w:rsidRPr="00000000">
      <w:pPr>
        <w:pBdr/>
        <w:spacing w:line="240" w:lineRule="auto"/>
        <w:contextualSpacing w:val="0"/>
        <w:jc w:val="both"/>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rtl w:val="0"/>
        </w:rPr>
        <w:t xml:space="preserve">Optimum SmoothFlow syringe pistons are constructed with channels to prevent the trapping of air, but are also designed to reduce the shearing of fluid [18]. Additionally, its precision edges wipe the syringe interior during stroke to eliminate liquid waste and residue. They work in correlation with the barrel to promote </w:t>
      </w:r>
      <w:r w:rsidDel="00000000" w:rsidR="00000000" w:rsidRPr="00000000">
        <w:rPr>
          <w:rFonts w:ascii="Times New Roman" w:cs="Times New Roman" w:eastAsia="Times New Roman" w:hAnsi="Times New Roman"/>
          <w:highlight w:val="white"/>
          <w:rtl w:val="0"/>
        </w:rPr>
        <w:t xml:space="preserve">uniform dispensing force and prevent fluid leaking. This exact fit may be utilized in our solution when designing our seal. Not only do we want to prevent powder leaking, but we also want to prevent air entrapment and ensure uniform pressure forces.</w:t>
      </w:r>
    </w:p>
    <w:p w:rsidR="00000000" w:rsidDel="00000000" w:rsidP="00000000" w:rsidRDefault="00000000" w:rsidRPr="00000000">
      <w:pPr>
        <w:pStyle w:val="Heading3"/>
        <w:keepNext w:val="0"/>
        <w:keepLines w:val="0"/>
        <w:pBdr/>
        <w:spacing w:before="280" w:line="240" w:lineRule="auto"/>
        <w:ind w:left="-40" w:firstLine="0"/>
        <w:contextualSpacing w:val="0"/>
        <w:rPr>
          <w:rFonts w:ascii="Times New Roman" w:cs="Times New Roman" w:eastAsia="Times New Roman" w:hAnsi="Times New Roman"/>
          <w:b w:val="1"/>
          <w:color w:val="000000"/>
          <w:sz w:val="26"/>
          <w:szCs w:val="26"/>
        </w:rPr>
      </w:pPr>
      <w:bookmarkStart w:colFirst="0" w:colLast="0" w:name="_g5gfs2j1n6tw" w:id="42"/>
      <w:bookmarkEnd w:id="42"/>
      <w:r w:rsidDel="00000000" w:rsidR="00000000" w:rsidRPr="00000000">
        <w:rPr>
          <w:rFonts w:ascii="Times New Roman" w:cs="Times New Roman" w:eastAsia="Times New Roman" w:hAnsi="Times New Roman"/>
          <w:b w:val="1"/>
          <w:color w:val="000000"/>
          <w:sz w:val="26"/>
          <w:szCs w:val="26"/>
          <w:rtl w:val="0"/>
        </w:rPr>
        <w:t xml:space="preserve">3.3.4 </w:t>
      </w:r>
      <w:r w:rsidDel="00000000" w:rsidR="00000000" w:rsidRPr="00000000">
        <w:rPr>
          <w:rFonts w:ascii="Times New Roman" w:cs="Times New Roman" w:eastAsia="Times New Roman" w:hAnsi="Times New Roman"/>
          <w:color w:val="000000"/>
          <w:sz w:val="14"/>
          <w:szCs w:val="14"/>
          <w:rtl w:val="0"/>
        </w:rPr>
        <w:t xml:space="preserve">   </w:t>
      </w:r>
      <w:r w:rsidDel="00000000" w:rsidR="00000000" w:rsidRPr="00000000">
        <w:rPr>
          <w:rFonts w:ascii="Times New Roman" w:cs="Times New Roman" w:eastAsia="Times New Roman" w:hAnsi="Times New Roman"/>
          <w:b w:val="1"/>
          <w:color w:val="000000"/>
          <w:sz w:val="26"/>
          <w:szCs w:val="26"/>
          <w:rtl w:val="0"/>
        </w:rPr>
        <w:t xml:space="preserve">Functional Decomposition</w:t>
      </w:r>
    </w:p>
    <w:p w:rsidR="00000000" w:rsidDel="00000000" w:rsidP="00000000" w:rsidRDefault="00000000" w:rsidRPr="00000000">
      <w:pPr>
        <w:pBdr/>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To clearly represent each subsystem within our overall powder amplifier system, we constructed a functional model that depicts the important functions that require attention. Because our system appears to be uncomplicated, a functional model clearly decomposes our seemingly simple system and gives us specific functions that we need to find solutions for. </w:t>
      </w:r>
      <w:r w:rsidDel="00000000" w:rsidR="00000000" w:rsidRPr="00000000">
        <w:rPr>
          <w:rFonts w:ascii="Times New Roman" w:cs="Times New Roman" w:eastAsia="Times New Roman" w:hAnsi="Times New Roman"/>
          <w:rtl w:val="0"/>
        </w:rPr>
        <w:t xml:space="preserve">Figure 15</w:t>
      </w:r>
      <w:r w:rsidDel="00000000" w:rsidR="00000000" w:rsidRPr="00000000">
        <w:rPr>
          <w:rFonts w:ascii="Times New Roman" w:cs="Times New Roman" w:eastAsia="Times New Roman" w:hAnsi="Times New Roman"/>
          <w:rtl w:val="0"/>
        </w:rPr>
        <w:t xml:space="preserve"> shows the functional model for our powder amplifier.</w:t>
      </w:r>
    </w:p>
    <w:p w:rsidR="00000000" w:rsidDel="00000000" w:rsidP="00000000" w:rsidRDefault="00000000" w:rsidRPr="00000000">
      <w:pPr>
        <w:pBdr/>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Bdr/>
        <w:contextualSpacing w:val="0"/>
        <w:rPr>
          <w:rFonts w:ascii="Times New Roman" w:cs="Times New Roman" w:eastAsia="Times New Roman" w:hAnsi="Times New Roman"/>
        </w:rPr>
      </w:pPr>
      <w:r w:rsidDel="00000000" w:rsidR="00000000" w:rsidRPr="00000000">
        <w:drawing>
          <wp:inline distB="114300" distT="114300" distL="114300" distR="114300">
            <wp:extent cx="6577013" cy="2181225"/>
            <wp:effectExtent b="0" l="0" r="0" t="0"/>
            <wp:docPr id="16" name="image36.png"/>
            <a:graphic>
              <a:graphicData uri="http://schemas.openxmlformats.org/drawingml/2006/picture">
                <pic:pic>
                  <pic:nvPicPr>
                    <pic:cNvPr id="0" name="image36.png"/>
                    <pic:cNvPicPr preferRelativeResize="0"/>
                  </pic:nvPicPr>
                  <pic:blipFill>
                    <a:blip r:embed="rId23"/>
                    <a:srcRect b="42165" l="19230" r="18429" t="25356"/>
                    <a:stretch>
                      <a:fillRect/>
                    </a:stretch>
                  </pic:blipFill>
                  <pic:spPr>
                    <a:xfrm>
                      <a:off x="0" y="0"/>
                      <a:ext cx="6577013" cy="2181225"/>
                    </a:xfrm>
                    <a:prstGeom prst="rect"/>
                    <a:ln/>
                  </pic:spPr>
                </pic:pic>
              </a:graphicData>
            </a:graphic>
          </wp:inline>
        </w:drawing>
      </w:r>
      <w:r w:rsidDel="00000000" w:rsidR="00000000" w:rsidRPr="00000000">
        <w:rPr>
          <w:rtl w:val="0"/>
        </w:rPr>
      </w:r>
    </w:p>
    <w:p w:rsidR="00000000" w:rsidDel="00000000" w:rsidP="00000000" w:rsidRDefault="00000000" w:rsidRPr="00000000">
      <w:pPr>
        <w:pBdr/>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Figure 15:</w:t>
      </w:r>
      <w:r w:rsidDel="00000000" w:rsidR="00000000" w:rsidRPr="00000000">
        <w:rPr>
          <w:rFonts w:ascii="Times New Roman" w:cs="Times New Roman" w:eastAsia="Times New Roman" w:hAnsi="Times New Roman"/>
          <w:rtl w:val="0"/>
        </w:rPr>
        <w:t xml:space="preserve"> Powder Amplifier Functional Model</w:t>
      </w:r>
    </w:p>
    <w:p w:rsidR="00000000" w:rsidDel="00000000" w:rsidP="00000000" w:rsidRDefault="00000000" w:rsidRPr="00000000">
      <w:pPr>
        <w:pBdr/>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Bdr/>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Shown in the functional model are our key functions and flows, each category of which is depicted using a different line. Any materials into, out of, or through our system are indicated with a bold line; any energies are signified with a solid line; and any signals are expressed using a dashed line. The main flows of energy moving through our system are electrical, magnetic and kinetic energy. The initial import of electrical energy activates the solenoid, producing magnetic energy and elongates the Terfenol-D rod. The elongation produced by the Terfenol-D rod then generates kinetic energy which moves through the system with a series of linear piston movements.</w:t>
      </w:r>
      <w:r w:rsidDel="00000000" w:rsidR="00000000" w:rsidRPr="00000000">
        <w:rPr>
          <w:rtl w:val="0"/>
        </w:rPr>
      </w:r>
    </w:p>
    <w:p w:rsidR="00000000" w:rsidDel="00000000" w:rsidP="00000000" w:rsidRDefault="00000000" w:rsidRPr="00000000">
      <w:pPr>
        <w:pStyle w:val="Heading1"/>
        <w:keepNext w:val="0"/>
        <w:keepLines w:val="0"/>
        <w:pBdr/>
        <w:spacing w:before="480" w:line="240" w:lineRule="auto"/>
        <w:contextualSpacing w:val="0"/>
        <w:jc w:val="both"/>
        <w:rPr>
          <w:rFonts w:ascii="Times New Roman" w:cs="Times New Roman" w:eastAsia="Times New Roman" w:hAnsi="Times New Roman"/>
          <w:highlight w:val="white"/>
        </w:rPr>
      </w:pPr>
      <w:bookmarkStart w:colFirst="0" w:colLast="0" w:name="_85ka2bgogzsi" w:id="43"/>
      <w:bookmarkEnd w:id="43"/>
      <w:r w:rsidDel="00000000" w:rsidR="00000000" w:rsidRPr="00000000">
        <w:rPr>
          <w:rFonts w:ascii="Times New Roman" w:cs="Times New Roman" w:eastAsia="Times New Roman" w:hAnsi="Times New Roman"/>
          <w:b w:val="1"/>
          <w:sz w:val="46"/>
          <w:szCs w:val="46"/>
          <w:highlight w:val="white"/>
          <w:rtl w:val="0"/>
        </w:rPr>
        <w:t xml:space="preserve">4 </w:t>
      </w:r>
      <w:r w:rsidDel="00000000" w:rsidR="00000000" w:rsidRPr="00000000">
        <w:rPr>
          <w:rFonts w:ascii="Times New Roman" w:cs="Times New Roman" w:eastAsia="Times New Roman" w:hAnsi="Times New Roman"/>
          <w:sz w:val="14"/>
          <w:szCs w:val="14"/>
          <w:highlight w:val="white"/>
          <w:rtl w:val="0"/>
        </w:rPr>
        <w:t xml:space="preserve">    </w:t>
      </w:r>
      <w:r w:rsidDel="00000000" w:rsidR="00000000" w:rsidRPr="00000000">
        <w:rPr>
          <w:rFonts w:ascii="Times New Roman" w:cs="Times New Roman" w:eastAsia="Times New Roman" w:hAnsi="Times New Roman"/>
          <w:b w:val="1"/>
          <w:sz w:val="46"/>
          <w:szCs w:val="46"/>
          <w:highlight w:val="white"/>
          <w:rtl w:val="0"/>
        </w:rPr>
        <w:t xml:space="preserve">DESIGNS CONSIDERED</w:t>
      </w:r>
      <w:r w:rsidDel="00000000" w:rsidR="00000000" w:rsidRPr="00000000">
        <w:rPr>
          <w:rtl w:val="0"/>
        </w:rPr>
      </w:r>
    </w:p>
    <w:p w:rsidR="00000000" w:rsidDel="00000000" w:rsidP="00000000" w:rsidRDefault="00000000" w:rsidRPr="00000000">
      <w:pPr>
        <w:pBdr/>
        <w:spacing w:line="240" w:lineRule="auto"/>
        <w:contextualSpacing w:val="0"/>
        <w:jc w:val="both"/>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rtl w:val="0"/>
        </w:rPr>
        <w:t xml:space="preserve">With a clear understanding of our subsystems, we began our concept generation by implementing the 6-3-5 method as well as a group brainstorming session. By using these approaches, we ultimately produced over 25 design concepts. While some of these concepts were clearly not feasible, we could intuitively reduce our number of concepts to 10, each of which are described in detail with their corresponding advantages and disadvantages below.</w:t>
      </w:r>
      <w:r w:rsidDel="00000000" w:rsidR="00000000" w:rsidRPr="00000000">
        <w:rPr>
          <w:rtl w:val="0"/>
        </w:rPr>
      </w:r>
    </w:p>
    <w:p w:rsidR="00000000" w:rsidDel="00000000" w:rsidP="00000000" w:rsidRDefault="00000000" w:rsidRPr="00000000">
      <w:pPr>
        <w:pStyle w:val="Heading2"/>
        <w:keepNext w:val="0"/>
        <w:keepLines w:val="0"/>
        <w:pBdr/>
        <w:spacing w:after="80" w:line="240" w:lineRule="auto"/>
        <w:contextualSpacing w:val="0"/>
        <w:jc w:val="both"/>
        <w:rPr>
          <w:rFonts w:ascii="Times New Roman" w:cs="Times New Roman" w:eastAsia="Times New Roman" w:hAnsi="Times New Roman"/>
          <w:b w:val="1"/>
          <w:sz w:val="34"/>
          <w:szCs w:val="34"/>
          <w:highlight w:val="white"/>
        </w:rPr>
      </w:pPr>
      <w:bookmarkStart w:colFirst="0" w:colLast="0" w:name="_h1vykb3k5j46" w:id="44"/>
      <w:bookmarkEnd w:id="44"/>
      <w:r w:rsidDel="00000000" w:rsidR="00000000" w:rsidRPr="00000000">
        <w:rPr>
          <w:rFonts w:ascii="Times New Roman" w:cs="Times New Roman" w:eastAsia="Times New Roman" w:hAnsi="Times New Roman"/>
          <w:b w:val="1"/>
          <w:sz w:val="34"/>
          <w:szCs w:val="34"/>
          <w:highlight w:val="white"/>
          <w:rtl w:val="0"/>
        </w:rPr>
        <w:t xml:space="preserve">4.1 </w:t>
      </w:r>
      <w:r w:rsidDel="00000000" w:rsidR="00000000" w:rsidRPr="00000000">
        <w:rPr>
          <w:rFonts w:ascii="Times New Roman" w:cs="Times New Roman" w:eastAsia="Times New Roman" w:hAnsi="Times New Roman"/>
          <w:sz w:val="14"/>
          <w:szCs w:val="14"/>
          <w:highlight w:val="white"/>
          <w:rtl w:val="0"/>
        </w:rPr>
        <w:t xml:space="preserve">  </w:t>
      </w:r>
      <w:r w:rsidDel="00000000" w:rsidR="00000000" w:rsidRPr="00000000">
        <w:rPr>
          <w:rFonts w:ascii="Times New Roman" w:cs="Times New Roman" w:eastAsia="Times New Roman" w:hAnsi="Times New Roman"/>
          <w:b w:val="1"/>
          <w:sz w:val="34"/>
          <w:szCs w:val="34"/>
          <w:highlight w:val="white"/>
          <w:rtl w:val="0"/>
        </w:rPr>
        <w:t xml:space="preserve">Design #1: Bio-Inspired Mechanical Lever System</w:t>
      </w:r>
    </w:p>
    <w:p w:rsidR="00000000" w:rsidDel="00000000" w:rsidP="00000000" w:rsidRDefault="00000000" w:rsidRPr="00000000">
      <w:pPr>
        <w:pBdr/>
        <w:spacing w:line="240" w:lineRule="auto"/>
        <w:contextualSpacing w:val="0"/>
        <w:jc w:val="both"/>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As proposed by Dr. Trevas to our team during a staff meeting, we took an entirely different approach to the problem. Instead of considering a change of materials for the amplifier, we considered a mechanical lever system to replace any powder or fluid in our system. At first proposal, this approach was hard for our group to fully grasp, as it was outside the initial scope of our project. In order to get a better understanding of how a mechanical system could be implemented, we researched some applications of such a design in nature. </w:t>
      </w:r>
      <w:r w:rsidDel="00000000" w:rsidR="00000000" w:rsidRPr="00000000">
        <w:rPr>
          <w:rFonts w:ascii="Times New Roman" w:cs="Times New Roman" w:eastAsia="Times New Roman" w:hAnsi="Times New Roman"/>
          <w:highlight w:val="white"/>
          <w:rtl w:val="0"/>
        </w:rPr>
        <w:t xml:space="preserve">Figure 16</w:t>
      </w:r>
      <w:r w:rsidDel="00000000" w:rsidR="00000000" w:rsidRPr="00000000">
        <w:rPr>
          <w:rFonts w:ascii="Times New Roman" w:cs="Times New Roman" w:eastAsia="Times New Roman" w:hAnsi="Times New Roman"/>
          <w:highlight w:val="white"/>
          <w:rtl w:val="0"/>
        </w:rPr>
        <w:t xml:space="preserve"> is one of our most comprehensive results from our research: the human foot-ankle combination. </w:t>
      </w:r>
    </w:p>
    <w:p w:rsidR="00000000" w:rsidDel="00000000" w:rsidP="00000000" w:rsidRDefault="00000000" w:rsidRPr="00000000">
      <w:pPr>
        <w:pBdr/>
        <w:spacing w:line="240" w:lineRule="auto"/>
        <w:contextualSpacing w:val="0"/>
        <w:jc w:val="both"/>
        <w:rPr>
          <w:rFonts w:ascii="Times New Roman" w:cs="Times New Roman" w:eastAsia="Times New Roman" w:hAnsi="Times New Roman"/>
          <w:highlight w:val="white"/>
        </w:rPr>
      </w:pPr>
      <w:r w:rsidDel="00000000" w:rsidR="00000000" w:rsidRPr="00000000">
        <w:drawing>
          <wp:inline distB="114300" distT="114300" distL="114300" distR="114300">
            <wp:extent cx="2147888" cy="2052953"/>
            <wp:effectExtent b="0" l="0" r="0" t="0"/>
            <wp:docPr id="24" name="image52.png"/>
            <a:graphic>
              <a:graphicData uri="http://schemas.openxmlformats.org/drawingml/2006/picture">
                <pic:pic>
                  <pic:nvPicPr>
                    <pic:cNvPr id="0" name="image52.png"/>
                    <pic:cNvPicPr preferRelativeResize="0"/>
                  </pic:nvPicPr>
                  <pic:blipFill>
                    <a:blip r:embed="rId24"/>
                    <a:srcRect b="39886" l="29647" r="54647" t="33333"/>
                    <a:stretch>
                      <a:fillRect/>
                    </a:stretch>
                  </pic:blipFill>
                  <pic:spPr>
                    <a:xfrm>
                      <a:off x="0" y="0"/>
                      <a:ext cx="2147888" cy="2052953"/>
                    </a:xfrm>
                    <a:prstGeom prst="rect"/>
                    <a:ln/>
                  </pic:spPr>
                </pic:pic>
              </a:graphicData>
            </a:graphic>
          </wp:inline>
        </w:drawing>
      </w:r>
      <w:r w:rsidDel="00000000" w:rsidR="00000000" w:rsidRPr="00000000">
        <w:rPr>
          <w:rFonts w:ascii="Times New Roman" w:cs="Times New Roman" w:eastAsia="Times New Roman" w:hAnsi="Times New Roman"/>
          <w:highlight w:val="white"/>
          <w:rtl w:val="0"/>
        </w:rPr>
        <w:tab/>
        <w:tab/>
        <w:t xml:space="preserve">                         </w:t>
      </w:r>
      <w:r w:rsidDel="00000000" w:rsidR="00000000" w:rsidRPr="00000000">
        <w:drawing>
          <wp:inline distB="114300" distT="114300" distL="114300" distR="114300">
            <wp:extent cx="1989738" cy="2157413"/>
            <wp:effectExtent b="-83837" l="83837" r="83837" t="-83837"/>
            <wp:docPr id="8" name="image22.png"/>
            <a:graphic>
              <a:graphicData uri="http://schemas.openxmlformats.org/drawingml/2006/picture">
                <pic:pic>
                  <pic:nvPicPr>
                    <pic:cNvPr id="0" name="image22.png"/>
                    <pic:cNvPicPr preferRelativeResize="0"/>
                  </pic:nvPicPr>
                  <pic:blipFill>
                    <a:blip r:embed="rId25"/>
                    <a:srcRect b="17663" l="34959" r="36514" t="27350"/>
                    <a:stretch>
                      <a:fillRect/>
                    </a:stretch>
                  </pic:blipFill>
                  <pic:spPr>
                    <a:xfrm rot="16200000">
                      <a:off x="0" y="0"/>
                      <a:ext cx="1989738" cy="2157413"/>
                    </a:xfrm>
                    <a:prstGeom prst="rect"/>
                    <a:ln/>
                  </pic:spPr>
                </pic:pic>
              </a:graphicData>
            </a:graphic>
          </wp:inline>
        </w:drawing>
      </w:r>
      <w:r w:rsidDel="00000000" w:rsidR="00000000" w:rsidRPr="00000000">
        <w:rPr>
          <w:rtl w:val="0"/>
        </w:rPr>
      </w:r>
    </w:p>
    <w:p w:rsidR="00000000" w:rsidDel="00000000" w:rsidP="00000000" w:rsidRDefault="00000000" w:rsidRPr="00000000">
      <w:pPr>
        <w:pBdr/>
        <w:spacing w:line="240" w:lineRule="auto"/>
        <w:contextualSpacing w:val="0"/>
        <w:jc w:val="both"/>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Figure 16</w:t>
      </w:r>
      <w:r w:rsidDel="00000000" w:rsidR="00000000" w:rsidRPr="00000000">
        <w:rPr>
          <w:rFonts w:ascii="Times New Roman" w:cs="Times New Roman" w:eastAsia="Times New Roman" w:hAnsi="Times New Roman"/>
          <w:highlight w:val="white"/>
          <w:rtl w:val="0"/>
        </w:rPr>
        <w:t xml:space="preserve">: Human Application of a Lever System [19]</w:t>
        <w:tab/>
        <w:tab/>
      </w:r>
      <w:r w:rsidDel="00000000" w:rsidR="00000000" w:rsidRPr="00000000">
        <w:rPr>
          <w:rFonts w:ascii="Times New Roman" w:cs="Times New Roman" w:eastAsia="Times New Roman" w:hAnsi="Times New Roman"/>
          <w:highlight w:val="white"/>
          <w:rtl w:val="0"/>
        </w:rPr>
        <w:t xml:space="preserve">Figure 17:</w:t>
      </w:r>
      <w:r w:rsidDel="00000000" w:rsidR="00000000" w:rsidRPr="00000000">
        <w:rPr>
          <w:rFonts w:ascii="Times New Roman" w:cs="Times New Roman" w:eastAsia="Times New Roman" w:hAnsi="Times New Roman"/>
          <w:highlight w:val="white"/>
          <w:rtl w:val="0"/>
        </w:rPr>
        <w:t xml:space="preserve"> Sketch of Lever System</w:t>
      </w:r>
    </w:p>
    <w:p w:rsidR="00000000" w:rsidDel="00000000" w:rsidP="00000000" w:rsidRDefault="00000000" w:rsidRPr="00000000">
      <w:pPr>
        <w:pBdr/>
        <w:spacing w:line="240" w:lineRule="auto"/>
        <w:contextualSpacing w:val="0"/>
        <w:jc w:val="both"/>
        <w:rPr>
          <w:rFonts w:ascii="Times New Roman" w:cs="Times New Roman" w:eastAsia="Times New Roman" w:hAnsi="Times New Roman"/>
          <w:highlight w:val="white"/>
        </w:rPr>
      </w:pPr>
      <w:r w:rsidDel="00000000" w:rsidR="00000000" w:rsidRPr="00000000">
        <w:rPr>
          <w:rtl w:val="0"/>
        </w:rPr>
      </w:r>
    </w:p>
    <w:p w:rsidR="00000000" w:rsidDel="00000000" w:rsidP="00000000" w:rsidRDefault="00000000" w:rsidRPr="00000000">
      <w:pPr>
        <w:pBdr/>
        <w:spacing w:line="240" w:lineRule="auto"/>
        <w:contextualSpacing w:val="0"/>
        <w:jc w:val="both"/>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After visualizing such a system in this manner, we were able to sketch a preliminary design of the lever system we were envisioning, seen in </w:t>
      </w:r>
      <w:r w:rsidDel="00000000" w:rsidR="00000000" w:rsidRPr="00000000">
        <w:rPr>
          <w:rFonts w:ascii="Times New Roman" w:cs="Times New Roman" w:eastAsia="Times New Roman" w:hAnsi="Times New Roman"/>
          <w:highlight w:val="white"/>
          <w:rtl w:val="0"/>
        </w:rPr>
        <w:t xml:space="preserve">Figure 17</w:t>
      </w:r>
      <w:r w:rsidDel="00000000" w:rsidR="00000000" w:rsidRPr="00000000">
        <w:rPr>
          <w:rFonts w:ascii="Times New Roman" w:cs="Times New Roman" w:eastAsia="Times New Roman" w:hAnsi="Times New Roman"/>
          <w:highlight w:val="white"/>
          <w:rtl w:val="0"/>
        </w:rPr>
        <w:t xml:space="preserve">.  By removing the need for a “fluid” amplifier, we reduced the number of customer needs we have to consider, including the implementation of a sealing mechanism and the necessity to match the coefficients of thermal expansion of the fluid and the housing. Despite these possible advantages, the actual feasibility of a mechanical lever system replacement would require thorough analysis and testing, each of which would require time and energy and may not result in a plausible solution.</w:t>
      </w:r>
    </w:p>
    <w:p w:rsidR="00000000" w:rsidDel="00000000" w:rsidP="00000000" w:rsidRDefault="00000000" w:rsidRPr="00000000">
      <w:pPr>
        <w:pBdr/>
        <w:spacing w:line="240" w:lineRule="auto"/>
        <w:contextualSpacing w:val="0"/>
        <w:jc w:val="both"/>
        <w:rPr>
          <w:rFonts w:ascii="Times New Roman" w:cs="Times New Roman" w:eastAsia="Times New Roman" w:hAnsi="Times New Roman"/>
          <w:highlight w:val="white"/>
        </w:rPr>
      </w:pPr>
      <w:r w:rsidDel="00000000" w:rsidR="00000000" w:rsidRPr="00000000">
        <w:rPr>
          <w:rtl w:val="0"/>
        </w:rPr>
      </w:r>
    </w:p>
    <w:p w:rsidR="00000000" w:rsidDel="00000000" w:rsidP="00000000" w:rsidRDefault="00000000" w:rsidRPr="00000000">
      <w:pPr>
        <w:pStyle w:val="Heading2"/>
        <w:keepNext w:val="0"/>
        <w:keepLines w:val="0"/>
        <w:pBdr/>
        <w:spacing w:after="80" w:line="240" w:lineRule="auto"/>
        <w:contextualSpacing w:val="0"/>
        <w:jc w:val="both"/>
        <w:rPr>
          <w:rFonts w:ascii="Times New Roman" w:cs="Times New Roman" w:eastAsia="Times New Roman" w:hAnsi="Times New Roman"/>
          <w:b w:val="1"/>
          <w:sz w:val="34"/>
          <w:szCs w:val="34"/>
          <w:highlight w:val="white"/>
        </w:rPr>
      </w:pPr>
      <w:bookmarkStart w:colFirst="0" w:colLast="0" w:name="_rzqmtu1dobo" w:id="45"/>
      <w:bookmarkEnd w:id="45"/>
      <w:r w:rsidDel="00000000" w:rsidR="00000000" w:rsidRPr="00000000">
        <w:rPr>
          <w:rFonts w:ascii="Times New Roman" w:cs="Times New Roman" w:eastAsia="Times New Roman" w:hAnsi="Times New Roman"/>
          <w:b w:val="1"/>
          <w:sz w:val="34"/>
          <w:szCs w:val="34"/>
          <w:highlight w:val="white"/>
          <w:rtl w:val="0"/>
        </w:rPr>
        <w:t xml:space="preserve">4.2 </w:t>
      </w:r>
      <w:r w:rsidDel="00000000" w:rsidR="00000000" w:rsidRPr="00000000">
        <w:rPr>
          <w:rFonts w:ascii="Times New Roman" w:cs="Times New Roman" w:eastAsia="Times New Roman" w:hAnsi="Times New Roman"/>
          <w:sz w:val="14"/>
          <w:szCs w:val="14"/>
          <w:highlight w:val="white"/>
          <w:rtl w:val="0"/>
        </w:rPr>
        <w:t xml:space="preserve">  </w:t>
      </w:r>
      <w:r w:rsidDel="00000000" w:rsidR="00000000" w:rsidRPr="00000000">
        <w:rPr>
          <w:rFonts w:ascii="Times New Roman" w:cs="Times New Roman" w:eastAsia="Times New Roman" w:hAnsi="Times New Roman"/>
          <w:b w:val="1"/>
          <w:sz w:val="34"/>
          <w:szCs w:val="34"/>
          <w:highlight w:val="white"/>
          <w:rtl w:val="0"/>
        </w:rPr>
        <w:t xml:space="preserve">Design #2: Inner Housing Thermal Coating</w:t>
      </w:r>
    </w:p>
    <w:p w:rsidR="00000000" w:rsidDel="00000000" w:rsidP="00000000" w:rsidRDefault="00000000" w:rsidRPr="00000000">
      <w:pPr>
        <w:pBdr/>
        <w:spacing w:line="240" w:lineRule="auto"/>
        <w:contextualSpacing w:val="0"/>
        <w:jc w:val="both"/>
        <w:rPr>
          <w:rFonts w:ascii="Times New Roman" w:cs="Times New Roman" w:eastAsia="Times New Roman" w:hAnsi="Times New Roman"/>
          <w:highlight w:val="white"/>
        </w:rPr>
      </w:pPr>
      <w:r w:rsidDel="00000000" w:rsidR="00000000" w:rsidRPr="00000000">
        <w:rPr>
          <w:rtl w:val="0"/>
        </w:rPr>
      </w:r>
    </w:p>
    <w:p w:rsidR="00000000" w:rsidDel="00000000" w:rsidP="00000000" w:rsidRDefault="00000000" w:rsidRPr="00000000">
      <w:pPr>
        <w:pBdr/>
        <w:spacing w:line="240" w:lineRule="auto"/>
        <w:contextualSpacing w:val="0"/>
        <w:jc w:val="both"/>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Since one of the main customer requirements is to match the thermal coefficients of expansion, our team is considering changing different aspects of the amplifier chamfer. </w:t>
      </w:r>
      <w:r w:rsidDel="00000000" w:rsidR="00000000" w:rsidRPr="00000000">
        <w:rPr>
          <w:rFonts w:ascii="Times New Roman" w:cs="Times New Roman" w:eastAsia="Times New Roman" w:hAnsi="Times New Roman"/>
          <w:highlight w:val="white"/>
          <w:rtl w:val="0"/>
        </w:rPr>
        <w:t xml:space="preserve">Figure 18</w:t>
      </w:r>
      <w:r w:rsidDel="00000000" w:rsidR="00000000" w:rsidRPr="00000000">
        <w:rPr>
          <w:rFonts w:ascii="Times New Roman" w:cs="Times New Roman" w:eastAsia="Times New Roman" w:hAnsi="Times New Roman"/>
          <w:highlight w:val="white"/>
          <w:rtl w:val="0"/>
        </w:rPr>
        <w:t xml:space="preserve"> shows a simplified sketch of the internal material on the housing. </w:t>
      </w:r>
    </w:p>
    <w:p w:rsidR="00000000" w:rsidDel="00000000" w:rsidP="00000000" w:rsidRDefault="00000000" w:rsidRPr="00000000">
      <w:pPr>
        <w:pBdr/>
        <w:spacing w:line="240" w:lineRule="auto"/>
        <w:contextualSpacing w:val="0"/>
        <w:jc w:val="center"/>
        <w:rPr>
          <w:rFonts w:ascii="Times New Roman" w:cs="Times New Roman" w:eastAsia="Times New Roman" w:hAnsi="Times New Roman"/>
          <w:highlight w:val="white"/>
        </w:rPr>
      </w:pPr>
      <w:r w:rsidDel="00000000" w:rsidR="00000000" w:rsidRPr="00000000">
        <w:drawing>
          <wp:inline distB="19050" distT="19050" distL="19050" distR="19050">
            <wp:extent cx="2729851" cy="1981375"/>
            <wp:effectExtent b="0" l="0" r="0" t="0"/>
            <wp:docPr descr="Coating.png" id="28" name="image56.png"/>
            <a:graphic>
              <a:graphicData uri="http://schemas.openxmlformats.org/drawingml/2006/picture">
                <pic:pic>
                  <pic:nvPicPr>
                    <pic:cNvPr descr="Coating.png" id="0" name="image56.png"/>
                    <pic:cNvPicPr preferRelativeResize="0"/>
                  </pic:nvPicPr>
                  <pic:blipFill>
                    <a:blip r:embed="rId26"/>
                    <a:srcRect b="6563" l="15597" r="13571" t="7864"/>
                    <a:stretch>
                      <a:fillRect/>
                    </a:stretch>
                  </pic:blipFill>
                  <pic:spPr>
                    <a:xfrm>
                      <a:off x="0" y="0"/>
                      <a:ext cx="2729851" cy="1981375"/>
                    </a:xfrm>
                    <a:prstGeom prst="rect"/>
                    <a:ln/>
                  </pic:spPr>
                </pic:pic>
              </a:graphicData>
            </a:graphic>
          </wp:inline>
        </w:drawing>
      </w:r>
      <w:r w:rsidDel="00000000" w:rsidR="00000000" w:rsidRPr="00000000">
        <w:rPr>
          <w:rtl w:val="0"/>
        </w:rPr>
      </w:r>
    </w:p>
    <w:p w:rsidR="00000000" w:rsidDel="00000000" w:rsidP="00000000" w:rsidRDefault="00000000" w:rsidRPr="00000000">
      <w:pPr>
        <w:pBdr/>
        <w:spacing w:line="240" w:lineRule="auto"/>
        <w:contextualSpacing w:val="0"/>
        <w:jc w:val="center"/>
        <w:rPr>
          <w:rFonts w:ascii="Times New Roman" w:cs="Times New Roman" w:eastAsia="Times New Roman" w:hAnsi="Times New Roman"/>
          <w:highlight w:val="white"/>
        </w:rPr>
      </w:pPr>
      <w:r w:rsidDel="00000000" w:rsidR="00000000" w:rsidRPr="00000000">
        <w:rPr>
          <w:rtl w:val="0"/>
        </w:rPr>
      </w:r>
    </w:p>
    <w:p w:rsidR="00000000" w:rsidDel="00000000" w:rsidP="00000000" w:rsidRDefault="00000000" w:rsidRPr="00000000">
      <w:pPr>
        <w:pBdr/>
        <w:spacing w:line="240" w:lineRule="auto"/>
        <w:contextualSpacing w:val="0"/>
        <w:jc w:val="center"/>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Figure 18: Inner Housing Thermal Coating</w:t>
      </w:r>
    </w:p>
    <w:p w:rsidR="00000000" w:rsidDel="00000000" w:rsidP="00000000" w:rsidRDefault="00000000" w:rsidRPr="00000000">
      <w:pPr>
        <w:pBdr/>
        <w:spacing w:line="240" w:lineRule="auto"/>
        <w:contextualSpacing w:val="0"/>
        <w:jc w:val="both"/>
        <w:rPr>
          <w:rFonts w:ascii="Times New Roman" w:cs="Times New Roman" w:eastAsia="Times New Roman" w:hAnsi="Times New Roman"/>
          <w:highlight w:val="white"/>
        </w:rPr>
      </w:pPr>
      <w:r w:rsidDel="00000000" w:rsidR="00000000" w:rsidRPr="00000000">
        <w:rPr>
          <w:rtl w:val="0"/>
        </w:rPr>
      </w:r>
    </w:p>
    <w:p w:rsidR="00000000" w:rsidDel="00000000" w:rsidP="00000000" w:rsidRDefault="00000000" w:rsidRPr="00000000">
      <w:pPr>
        <w:pBdr/>
        <w:spacing w:line="240" w:lineRule="auto"/>
        <w:contextualSpacing w:val="0"/>
        <w:jc w:val="both"/>
        <w:rPr>
          <w:rFonts w:ascii="Times New Roman" w:cs="Times New Roman" w:eastAsia="Times New Roman" w:hAnsi="Times New Roman"/>
          <w:color w:val="ff0000"/>
          <w:highlight w:val="white"/>
        </w:rPr>
      </w:pPr>
      <w:r w:rsidDel="00000000" w:rsidR="00000000" w:rsidRPr="00000000">
        <w:rPr>
          <w:rFonts w:ascii="Times New Roman" w:cs="Times New Roman" w:eastAsia="Times New Roman" w:hAnsi="Times New Roman"/>
          <w:highlight w:val="white"/>
          <w:rtl w:val="0"/>
        </w:rPr>
        <w:t xml:space="preserve">Applying a material coating that has the same coefficients of expansion as the fluid would allow the materials to expand and contract at the same rate, while maintaining the integrity and strength of the external housing. This would be a change to the housing system and could allow us to use a variety of powders with a larger range of coefficients of expansion within the amplifier. A disadvantage of applying a coating is that it could be difficult to find, apply and test a suitable material. Furthermore, once the material is applied we would have to test to ensure that the coating would stay attached to the housing for the lifetime of the device. </w:t>
      </w:r>
      <w:r w:rsidDel="00000000" w:rsidR="00000000" w:rsidRPr="00000000">
        <w:rPr>
          <w:rtl w:val="0"/>
        </w:rPr>
      </w:r>
    </w:p>
    <w:p w:rsidR="00000000" w:rsidDel="00000000" w:rsidP="00000000" w:rsidRDefault="00000000" w:rsidRPr="00000000">
      <w:pPr>
        <w:pStyle w:val="Heading2"/>
        <w:keepNext w:val="0"/>
        <w:keepLines w:val="0"/>
        <w:pBdr/>
        <w:spacing w:after="80" w:line="240" w:lineRule="auto"/>
        <w:contextualSpacing w:val="0"/>
        <w:jc w:val="both"/>
        <w:rPr>
          <w:rFonts w:ascii="Times New Roman" w:cs="Times New Roman" w:eastAsia="Times New Roman" w:hAnsi="Times New Roman"/>
          <w:b w:val="1"/>
          <w:sz w:val="34"/>
          <w:szCs w:val="34"/>
          <w:highlight w:val="white"/>
        </w:rPr>
      </w:pPr>
      <w:bookmarkStart w:colFirst="0" w:colLast="0" w:name="_1rcjycx39mad" w:id="46"/>
      <w:bookmarkEnd w:id="46"/>
      <w:r w:rsidDel="00000000" w:rsidR="00000000" w:rsidRPr="00000000">
        <w:rPr>
          <w:rFonts w:ascii="Times New Roman" w:cs="Times New Roman" w:eastAsia="Times New Roman" w:hAnsi="Times New Roman"/>
          <w:b w:val="1"/>
          <w:sz w:val="34"/>
          <w:szCs w:val="34"/>
          <w:highlight w:val="white"/>
          <w:rtl w:val="0"/>
        </w:rPr>
        <w:t xml:space="preserve">4.3 </w:t>
      </w:r>
      <w:r w:rsidDel="00000000" w:rsidR="00000000" w:rsidRPr="00000000">
        <w:rPr>
          <w:rFonts w:ascii="Times New Roman" w:cs="Times New Roman" w:eastAsia="Times New Roman" w:hAnsi="Times New Roman"/>
          <w:sz w:val="14"/>
          <w:szCs w:val="14"/>
          <w:highlight w:val="white"/>
          <w:rtl w:val="0"/>
        </w:rPr>
        <w:t xml:space="preserve">  </w:t>
      </w:r>
      <w:r w:rsidDel="00000000" w:rsidR="00000000" w:rsidRPr="00000000">
        <w:rPr>
          <w:rFonts w:ascii="Times New Roman" w:cs="Times New Roman" w:eastAsia="Times New Roman" w:hAnsi="Times New Roman"/>
          <w:b w:val="1"/>
          <w:sz w:val="34"/>
          <w:szCs w:val="34"/>
          <w:highlight w:val="white"/>
          <w:rtl w:val="0"/>
        </w:rPr>
        <w:t xml:space="preserve">Design #3: Cenospheres</w:t>
      </w:r>
    </w:p>
    <w:p w:rsidR="00000000" w:rsidDel="00000000" w:rsidP="00000000" w:rsidRDefault="00000000" w:rsidRPr="00000000">
      <w:pPr>
        <w:pBdr/>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Bdr/>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Suggested as a design solution from the 2015-2016 Honeywell Capstone team, cenospheres, seen in </w:t>
      </w:r>
      <w:r w:rsidDel="00000000" w:rsidR="00000000" w:rsidRPr="00000000">
        <w:rPr>
          <w:rFonts w:ascii="Times New Roman" w:cs="Times New Roman" w:eastAsia="Times New Roman" w:hAnsi="Times New Roman"/>
          <w:rtl w:val="0"/>
        </w:rPr>
        <w:t xml:space="preserve">Figure 19,</w:t>
      </w:r>
      <w:r w:rsidDel="00000000" w:rsidR="00000000" w:rsidRPr="00000000">
        <w:rPr>
          <w:rFonts w:ascii="Times New Roman" w:cs="Times New Roman" w:eastAsia="Times New Roman" w:hAnsi="Times New Roman"/>
          <w:color w:val="ff0000"/>
          <w:rtl w:val="0"/>
        </w:rPr>
        <w:t xml:space="preserve"> </w:t>
      </w:r>
      <w:r w:rsidDel="00000000" w:rsidR="00000000" w:rsidRPr="00000000">
        <w:rPr>
          <w:rFonts w:ascii="Times New Roman" w:cs="Times New Roman" w:eastAsia="Times New Roman" w:hAnsi="Times New Roman"/>
          <w:rtl w:val="0"/>
        </w:rPr>
        <w:t xml:space="preserve">are microscopic, hollow, inert ceramic spheres that look like a powder and primarily consist of silica and alumina. </w:t>
      </w:r>
    </w:p>
    <w:p w:rsidR="00000000" w:rsidDel="00000000" w:rsidP="00000000" w:rsidRDefault="00000000" w:rsidRPr="00000000">
      <w:pPr>
        <w:pBdr/>
        <w:contextualSpacing w:val="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Bdr/>
        <w:contextualSpacing w:val="0"/>
        <w:jc w:val="center"/>
        <w:rPr>
          <w:rFonts w:ascii="Times New Roman" w:cs="Times New Roman" w:eastAsia="Times New Roman" w:hAnsi="Times New Roman"/>
        </w:rPr>
      </w:pPr>
      <w:r w:rsidDel="00000000" w:rsidR="00000000" w:rsidRPr="00000000">
        <w:drawing>
          <wp:inline distB="114300" distT="114300" distL="114300" distR="114300">
            <wp:extent cx="2757488" cy="1447681"/>
            <wp:effectExtent b="0" l="0" r="0" t="0"/>
            <wp:docPr id="7" name="image21.png"/>
            <a:graphic>
              <a:graphicData uri="http://schemas.openxmlformats.org/drawingml/2006/picture">
                <pic:pic>
                  <pic:nvPicPr>
                    <pic:cNvPr id="0" name="image21.png"/>
                    <pic:cNvPicPr preferRelativeResize="0"/>
                  </pic:nvPicPr>
                  <pic:blipFill>
                    <a:blip r:embed="rId27"/>
                    <a:srcRect b="31382" l="0" r="0" t="34471"/>
                    <a:stretch>
                      <a:fillRect/>
                    </a:stretch>
                  </pic:blipFill>
                  <pic:spPr>
                    <a:xfrm>
                      <a:off x="0" y="0"/>
                      <a:ext cx="2757488" cy="1447681"/>
                    </a:xfrm>
                    <a:prstGeom prst="rect"/>
                    <a:ln/>
                  </pic:spPr>
                </pic:pic>
              </a:graphicData>
            </a:graphic>
          </wp:inline>
        </w:drawing>
      </w:r>
      <w:r w:rsidDel="00000000" w:rsidR="00000000" w:rsidRPr="00000000">
        <w:rPr>
          <w:rtl w:val="0"/>
        </w:rPr>
      </w:r>
    </w:p>
    <w:p w:rsidR="00000000" w:rsidDel="00000000" w:rsidP="00000000" w:rsidRDefault="00000000" w:rsidRPr="00000000">
      <w:pPr>
        <w:pBdr/>
        <w:ind w:left="0" w:firstLine="0"/>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Figure 19: Microscopic Image of </w:t>
      </w:r>
      <w:r w:rsidDel="00000000" w:rsidR="00000000" w:rsidRPr="00000000">
        <w:rPr>
          <w:rFonts w:ascii="Times New Roman" w:cs="Times New Roman" w:eastAsia="Times New Roman" w:hAnsi="Times New Roman"/>
          <w:rtl w:val="0"/>
        </w:rPr>
        <w:t xml:space="preserve">Cenospheres [20]</w:t>
      </w:r>
    </w:p>
    <w:p w:rsidR="00000000" w:rsidDel="00000000" w:rsidP="00000000" w:rsidRDefault="00000000" w:rsidRPr="00000000">
      <w:pPr>
        <w:pBdr/>
        <w:contextualSpacing w:val="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Bdr/>
        <w:contextualSpacing w:val="0"/>
        <w:jc w:val="both"/>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rtl w:val="0"/>
        </w:rPr>
        <w:t xml:space="preserve">These spheres are self-lubricating and may be a beneficial addition to the design if they are proven to act as an incompressible fluid. If these spheres do act as such, they would be able to operate in the large temperature range that airplanes are subjected to without expanding like the current application of DOT brake fluid. However, despite this advantage, there is not much research available on cenospheres. Because of this, we may not be able to find definitive proof of its feasibility as a concept unless we purchase them and run tests ourselves. This could prove to be costly, time-consuming, and ultimately unuseful for our project.</w:t>
      </w:r>
      <w:r w:rsidDel="00000000" w:rsidR="00000000" w:rsidRPr="00000000">
        <w:rPr>
          <w:rtl w:val="0"/>
        </w:rPr>
      </w:r>
    </w:p>
    <w:p w:rsidR="00000000" w:rsidDel="00000000" w:rsidP="00000000" w:rsidRDefault="00000000" w:rsidRPr="00000000">
      <w:pPr>
        <w:pStyle w:val="Heading2"/>
        <w:keepNext w:val="0"/>
        <w:keepLines w:val="0"/>
        <w:pBdr/>
        <w:spacing w:after="80" w:line="240" w:lineRule="auto"/>
        <w:contextualSpacing w:val="0"/>
        <w:jc w:val="both"/>
        <w:rPr>
          <w:rFonts w:ascii="Times New Roman" w:cs="Times New Roman" w:eastAsia="Times New Roman" w:hAnsi="Times New Roman"/>
          <w:b w:val="1"/>
          <w:sz w:val="34"/>
          <w:szCs w:val="34"/>
          <w:highlight w:val="white"/>
        </w:rPr>
      </w:pPr>
      <w:bookmarkStart w:colFirst="0" w:colLast="0" w:name="_p7hfsjyc6ak3" w:id="47"/>
      <w:bookmarkEnd w:id="47"/>
      <w:r w:rsidDel="00000000" w:rsidR="00000000" w:rsidRPr="00000000">
        <w:rPr>
          <w:rFonts w:ascii="Times New Roman" w:cs="Times New Roman" w:eastAsia="Times New Roman" w:hAnsi="Times New Roman"/>
          <w:b w:val="1"/>
          <w:sz w:val="34"/>
          <w:szCs w:val="34"/>
          <w:highlight w:val="white"/>
          <w:rtl w:val="0"/>
        </w:rPr>
        <w:t xml:space="preserve">4.4 </w:t>
      </w:r>
      <w:r w:rsidDel="00000000" w:rsidR="00000000" w:rsidRPr="00000000">
        <w:rPr>
          <w:rFonts w:ascii="Times New Roman" w:cs="Times New Roman" w:eastAsia="Times New Roman" w:hAnsi="Times New Roman"/>
          <w:sz w:val="14"/>
          <w:szCs w:val="14"/>
          <w:highlight w:val="white"/>
          <w:rtl w:val="0"/>
        </w:rPr>
        <w:t xml:space="preserve">  </w:t>
      </w:r>
      <w:r w:rsidDel="00000000" w:rsidR="00000000" w:rsidRPr="00000000">
        <w:rPr>
          <w:rFonts w:ascii="Times New Roman" w:cs="Times New Roman" w:eastAsia="Times New Roman" w:hAnsi="Times New Roman"/>
          <w:b w:val="1"/>
          <w:sz w:val="34"/>
          <w:szCs w:val="34"/>
          <w:highlight w:val="white"/>
          <w:rtl w:val="0"/>
        </w:rPr>
        <w:t xml:space="preserve">Design #4: Powdered Metal</w:t>
      </w:r>
    </w:p>
    <w:p w:rsidR="00000000" w:rsidDel="00000000" w:rsidP="00000000" w:rsidRDefault="00000000" w:rsidRPr="00000000">
      <w:pPr>
        <w:pBdr/>
        <w:spacing w:line="240" w:lineRule="auto"/>
        <w:contextualSpacing w:val="0"/>
        <w:jc w:val="both"/>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Next, o</w:t>
      </w:r>
      <w:r w:rsidDel="00000000" w:rsidR="00000000" w:rsidRPr="00000000">
        <w:rPr>
          <w:rFonts w:ascii="Times New Roman" w:cs="Times New Roman" w:eastAsia="Times New Roman" w:hAnsi="Times New Roman"/>
          <w:highlight w:val="white"/>
          <w:rtl w:val="0"/>
        </w:rPr>
        <w:t xml:space="preserve">ur team considered utilizing a powdered metal in place of the brake fluid, similar to the concept of the cenospheres (Section 4.3 Design #3), primarily to match the coefficients of thermal expansions of the housing and the fluid-like material in the amplifier. Matching these coefficients is a top requirement for our project in regards to both the customer and engineering requirements, and the ability to satisfy this requirement is a powerful advantage to this design concept. A powdered metal, such as steel or titanium, would have a greater chance of matching the coefficient of expansion to the housing as opposed to another material type since the housing is largely metal. Overall, this design meets several of our more important customer requirements, such as amplifying the output amplification if the powdered metal behaves as a fluid, as well as reducing the failure fatigue due to the extensive life of metal compounds over numerous cycles. The technical ability to meet all engineering requirements will be determined following further analysis, such as the minimization of hysteresis and the appropriateness of the particle size.</w:t>
      </w:r>
    </w:p>
    <w:p w:rsidR="00000000" w:rsidDel="00000000" w:rsidP="00000000" w:rsidRDefault="00000000" w:rsidRPr="00000000">
      <w:pPr>
        <w:pBdr/>
        <w:spacing w:line="240" w:lineRule="auto"/>
        <w:contextualSpacing w:val="0"/>
        <w:jc w:val="both"/>
        <w:rPr>
          <w:rFonts w:ascii="Times New Roman" w:cs="Times New Roman" w:eastAsia="Times New Roman" w:hAnsi="Times New Roman"/>
          <w:highlight w:val="white"/>
        </w:rPr>
      </w:pPr>
      <w:r w:rsidDel="00000000" w:rsidR="00000000" w:rsidRPr="00000000">
        <w:rPr>
          <w:rtl w:val="0"/>
        </w:rPr>
      </w:r>
    </w:p>
    <w:p w:rsidR="00000000" w:rsidDel="00000000" w:rsidP="00000000" w:rsidRDefault="00000000" w:rsidRPr="00000000">
      <w:pPr>
        <w:pBdr/>
        <w:spacing w:line="240" w:lineRule="auto"/>
        <w:contextualSpacing w:val="0"/>
        <w:jc w:val="both"/>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Alternatively, there are several cons to this design idea. The behavior of powdered metal is unknown in regards to its ability to act as a semi-fluid and the manufacturing process of creating metal particles of appropriate size to be applicable in the amplifier. The bulk thermal coefficient of expansion is another variable our team would need to test within the housing, as the difference in expansion between a powder and solid of the same metal. There is also the issue of hysteresis, due to the addition of another metal material interacting with metal housing and other metal components within the amplifier and actuator. For example, consider the application of a metal-on-metal knee replacement within the body. The amount of friction and degradation of the metal over extended cycling would drastically reduce the lifetime and quality of the product. A similar metal-on-metal concept may prove unusable in the existing amplifier.</w:t>
      </w:r>
    </w:p>
    <w:p w:rsidR="00000000" w:rsidDel="00000000" w:rsidP="00000000" w:rsidRDefault="00000000" w:rsidRPr="00000000">
      <w:pPr>
        <w:pStyle w:val="Heading2"/>
        <w:keepNext w:val="0"/>
        <w:keepLines w:val="0"/>
        <w:pBdr/>
        <w:spacing w:after="80" w:line="240" w:lineRule="auto"/>
        <w:contextualSpacing w:val="0"/>
        <w:jc w:val="both"/>
        <w:rPr/>
      </w:pPr>
      <w:bookmarkStart w:colFirst="0" w:colLast="0" w:name="_b9fmtlqle0d2" w:id="48"/>
      <w:bookmarkEnd w:id="48"/>
      <w:r w:rsidDel="00000000" w:rsidR="00000000" w:rsidRPr="00000000">
        <w:rPr>
          <w:rFonts w:ascii="Times New Roman" w:cs="Times New Roman" w:eastAsia="Times New Roman" w:hAnsi="Times New Roman"/>
          <w:b w:val="1"/>
          <w:sz w:val="34"/>
          <w:szCs w:val="34"/>
          <w:highlight w:val="white"/>
          <w:rtl w:val="0"/>
        </w:rPr>
        <w:t xml:space="preserve">4.5 </w:t>
      </w:r>
      <w:r w:rsidDel="00000000" w:rsidR="00000000" w:rsidRPr="00000000">
        <w:rPr>
          <w:rFonts w:ascii="Times New Roman" w:cs="Times New Roman" w:eastAsia="Times New Roman" w:hAnsi="Times New Roman"/>
          <w:sz w:val="14"/>
          <w:szCs w:val="14"/>
          <w:highlight w:val="white"/>
          <w:rtl w:val="0"/>
        </w:rPr>
        <w:t xml:space="preserve">  </w:t>
      </w:r>
      <w:r w:rsidDel="00000000" w:rsidR="00000000" w:rsidRPr="00000000">
        <w:rPr>
          <w:rFonts w:ascii="Times New Roman" w:cs="Times New Roman" w:eastAsia="Times New Roman" w:hAnsi="Times New Roman"/>
          <w:b w:val="1"/>
          <w:sz w:val="34"/>
          <w:szCs w:val="34"/>
          <w:highlight w:val="white"/>
          <w:rtl w:val="0"/>
        </w:rPr>
        <w:t xml:space="preserve">Design #5: Insulated, Layered Housing </w:t>
      </w:r>
      <w:r w:rsidDel="00000000" w:rsidR="00000000" w:rsidRPr="00000000">
        <w:rPr>
          <w:rtl w:val="0"/>
        </w:rPr>
      </w:r>
    </w:p>
    <w:p w:rsidR="00000000" w:rsidDel="00000000" w:rsidP="00000000" w:rsidRDefault="00000000" w:rsidRPr="00000000">
      <w:pPr>
        <w:pBdr/>
        <w:spacing w:line="240" w:lineRule="auto"/>
        <w:contextualSpacing w:val="0"/>
        <w:jc w:val="both"/>
        <w:rPr>
          <w:rFonts w:ascii="Times New Roman" w:cs="Times New Roman" w:eastAsia="Times New Roman" w:hAnsi="Times New Roman"/>
          <w:highlight w:val="white"/>
        </w:rPr>
      </w:pPr>
      <w:r w:rsidDel="00000000" w:rsidR="00000000" w:rsidRPr="00000000">
        <w:rPr>
          <w:rtl w:val="0"/>
        </w:rPr>
      </w:r>
    </w:p>
    <w:p w:rsidR="00000000" w:rsidDel="00000000" w:rsidP="00000000" w:rsidRDefault="00000000" w:rsidRPr="00000000">
      <w:pPr>
        <w:pBdr/>
        <w:spacing w:line="240" w:lineRule="auto"/>
        <w:contextualSpacing w:val="0"/>
        <w:jc w:val="both"/>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Although one of our main design objectives was to match the coefficients of thermal expansion of the outer housing material and the amplifying fluid, we struggled to find housing and fluid materials with similar coefficients of thermal expansion. In order to compensate for the difference in the coefficients of thermal expansion for different materials we had the idea to create a difference in the temperature to which each material was exposed. This can be done by the implementation of an insulated layer in between the outer housing and the amplifier inside, shown in </w:t>
      </w:r>
      <w:r w:rsidDel="00000000" w:rsidR="00000000" w:rsidRPr="00000000">
        <w:rPr>
          <w:rFonts w:ascii="Times New Roman" w:cs="Times New Roman" w:eastAsia="Times New Roman" w:hAnsi="Times New Roman"/>
          <w:highlight w:val="white"/>
          <w:rtl w:val="0"/>
        </w:rPr>
        <w:t xml:space="preserve">Figure 20</w:t>
      </w:r>
      <w:r w:rsidDel="00000000" w:rsidR="00000000" w:rsidRPr="00000000">
        <w:rPr>
          <w:rFonts w:ascii="Times New Roman" w:cs="Times New Roman" w:eastAsia="Times New Roman" w:hAnsi="Times New Roman"/>
          <w:highlight w:val="white"/>
          <w:rtl w:val="0"/>
        </w:rPr>
        <w:t xml:space="preserve">.</w:t>
      </w:r>
    </w:p>
    <w:p w:rsidR="00000000" w:rsidDel="00000000" w:rsidP="00000000" w:rsidRDefault="00000000" w:rsidRPr="00000000">
      <w:pPr>
        <w:pBdr/>
        <w:spacing w:line="240" w:lineRule="auto"/>
        <w:contextualSpacing w:val="0"/>
        <w:jc w:val="both"/>
        <w:rPr>
          <w:rFonts w:ascii="Times New Roman" w:cs="Times New Roman" w:eastAsia="Times New Roman" w:hAnsi="Times New Roman"/>
          <w:highlight w:val="white"/>
        </w:rPr>
      </w:pPr>
      <w:r w:rsidDel="00000000" w:rsidR="00000000" w:rsidRPr="00000000">
        <w:rPr>
          <w:rtl w:val="0"/>
        </w:rPr>
      </w:r>
    </w:p>
    <w:p w:rsidR="00000000" w:rsidDel="00000000" w:rsidP="00000000" w:rsidRDefault="00000000" w:rsidRPr="00000000">
      <w:pPr>
        <w:pBdr/>
        <w:spacing w:line="240" w:lineRule="auto"/>
        <w:contextualSpacing w:val="0"/>
        <w:jc w:val="both"/>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The actuator is exposed to a wide range of temperatures where conduction and convection affect the contents of the actuator. The heat delivered by convection to the outer housing is transferred by conduction to the amplifier inside. In order to reduce the transfer of heat, a barrier or insulator can be implemented. By creating this temperature difference, the ratio of thermal coefficients to the temperatures each material is exposed to can be matched. This means that two separate materials can be used that have differing coefficients of thermal expansion yet still expand or contract by the same percentage. However, adding an additional layer could potentially increase the overall volume of the actuator which could render the actuator not useful for practical application. </w:t>
      </w:r>
    </w:p>
    <w:p w:rsidR="00000000" w:rsidDel="00000000" w:rsidP="00000000" w:rsidRDefault="00000000" w:rsidRPr="00000000">
      <w:pPr>
        <w:pBdr/>
        <w:spacing w:line="240" w:lineRule="auto"/>
        <w:contextualSpacing w:val="0"/>
        <w:jc w:val="both"/>
        <w:rPr>
          <w:rFonts w:ascii="Times New Roman" w:cs="Times New Roman" w:eastAsia="Times New Roman" w:hAnsi="Times New Roman"/>
          <w:highlight w:val="white"/>
        </w:rPr>
      </w:pPr>
      <w:r w:rsidDel="00000000" w:rsidR="00000000" w:rsidRPr="00000000">
        <w:rPr>
          <w:rtl w:val="0"/>
        </w:rPr>
      </w:r>
    </w:p>
    <w:p w:rsidR="00000000" w:rsidDel="00000000" w:rsidP="00000000" w:rsidRDefault="00000000" w:rsidRPr="00000000">
      <w:pPr>
        <w:pBdr/>
        <w:spacing w:line="240" w:lineRule="auto"/>
        <w:contextualSpacing w:val="0"/>
        <w:jc w:val="center"/>
        <w:rPr>
          <w:rFonts w:ascii="Times New Roman" w:cs="Times New Roman" w:eastAsia="Times New Roman" w:hAnsi="Times New Roman"/>
          <w:highlight w:val="white"/>
        </w:rPr>
      </w:pPr>
      <w:r w:rsidDel="00000000" w:rsidR="00000000" w:rsidRPr="00000000">
        <w:drawing>
          <wp:inline distB="19050" distT="19050" distL="19050" distR="19050">
            <wp:extent cx="2701301" cy="2182475"/>
            <wp:effectExtent b="0" l="0" r="0" t="0"/>
            <wp:docPr descr="Insulation.png" id="21" name="image49.png"/>
            <a:graphic>
              <a:graphicData uri="http://schemas.openxmlformats.org/drawingml/2006/picture">
                <pic:pic>
                  <pic:nvPicPr>
                    <pic:cNvPr descr="Insulation.png" id="0" name="image49.png"/>
                    <pic:cNvPicPr preferRelativeResize="0"/>
                  </pic:nvPicPr>
                  <pic:blipFill>
                    <a:blip r:embed="rId28"/>
                    <a:srcRect b="9477" l="0" r="0" t="0"/>
                    <a:stretch>
                      <a:fillRect/>
                    </a:stretch>
                  </pic:blipFill>
                  <pic:spPr>
                    <a:xfrm>
                      <a:off x="0" y="0"/>
                      <a:ext cx="2701301" cy="2182475"/>
                    </a:xfrm>
                    <a:prstGeom prst="rect"/>
                    <a:ln/>
                  </pic:spPr>
                </pic:pic>
              </a:graphicData>
            </a:graphic>
          </wp:inline>
        </w:drawing>
      </w:r>
      <w:r w:rsidDel="00000000" w:rsidR="00000000" w:rsidRPr="00000000">
        <w:rPr>
          <w:rtl w:val="0"/>
        </w:rPr>
      </w:r>
    </w:p>
    <w:p w:rsidR="00000000" w:rsidDel="00000000" w:rsidP="00000000" w:rsidRDefault="00000000" w:rsidRPr="00000000">
      <w:pPr>
        <w:pBdr/>
        <w:spacing w:line="240" w:lineRule="auto"/>
        <w:contextualSpacing w:val="0"/>
        <w:jc w:val="center"/>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Figure 20: Insulated Housing Sketch</w:t>
      </w:r>
    </w:p>
    <w:p w:rsidR="00000000" w:rsidDel="00000000" w:rsidP="00000000" w:rsidRDefault="00000000" w:rsidRPr="00000000">
      <w:pPr>
        <w:pStyle w:val="Heading2"/>
        <w:keepNext w:val="0"/>
        <w:keepLines w:val="0"/>
        <w:pBdr/>
        <w:spacing w:after="80" w:line="240" w:lineRule="auto"/>
        <w:contextualSpacing w:val="0"/>
        <w:jc w:val="both"/>
        <w:rPr>
          <w:rFonts w:ascii="Times New Roman" w:cs="Times New Roman" w:eastAsia="Times New Roman" w:hAnsi="Times New Roman"/>
          <w:b w:val="1"/>
          <w:sz w:val="34"/>
          <w:szCs w:val="34"/>
          <w:highlight w:val="white"/>
        </w:rPr>
      </w:pPr>
      <w:bookmarkStart w:colFirst="0" w:colLast="0" w:name="_71iq8fellzyn" w:id="49"/>
      <w:bookmarkEnd w:id="49"/>
      <w:r w:rsidDel="00000000" w:rsidR="00000000" w:rsidRPr="00000000">
        <w:rPr>
          <w:rtl w:val="0"/>
        </w:rPr>
      </w:r>
    </w:p>
    <w:p w:rsidR="00000000" w:rsidDel="00000000" w:rsidP="00000000" w:rsidRDefault="00000000" w:rsidRPr="00000000">
      <w:pPr>
        <w:pStyle w:val="Heading2"/>
        <w:keepNext w:val="0"/>
        <w:keepLines w:val="0"/>
        <w:pBdr/>
        <w:spacing w:after="80" w:line="240" w:lineRule="auto"/>
        <w:contextualSpacing w:val="0"/>
        <w:jc w:val="both"/>
        <w:rPr>
          <w:rFonts w:ascii="Times New Roman" w:cs="Times New Roman" w:eastAsia="Times New Roman" w:hAnsi="Times New Roman"/>
          <w:b w:val="1"/>
          <w:sz w:val="34"/>
          <w:szCs w:val="34"/>
          <w:highlight w:val="white"/>
        </w:rPr>
      </w:pPr>
      <w:bookmarkStart w:colFirst="0" w:colLast="0" w:name="_gmi6tpvjaaes" w:id="50"/>
      <w:bookmarkEnd w:id="50"/>
      <w:r w:rsidDel="00000000" w:rsidR="00000000" w:rsidRPr="00000000">
        <w:rPr>
          <w:rFonts w:ascii="Times New Roman" w:cs="Times New Roman" w:eastAsia="Times New Roman" w:hAnsi="Times New Roman"/>
          <w:b w:val="1"/>
          <w:sz w:val="34"/>
          <w:szCs w:val="34"/>
          <w:highlight w:val="white"/>
          <w:rtl w:val="0"/>
        </w:rPr>
        <w:t xml:space="preserve">4.6 </w:t>
      </w:r>
      <w:r w:rsidDel="00000000" w:rsidR="00000000" w:rsidRPr="00000000">
        <w:rPr>
          <w:rFonts w:ascii="Times New Roman" w:cs="Times New Roman" w:eastAsia="Times New Roman" w:hAnsi="Times New Roman"/>
          <w:sz w:val="14"/>
          <w:szCs w:val="14"/>
          <w:highlight w:val="white"/>
          <w:rtl w:val="0"/>
        </w:rPr>
        <w:t xml:space="preserve">  </w:t>
      </w:r>
      <w:r w:rsidDel="00000000" w:rsidR="00000000" w:rsidRPr="00000000">
        <w:rPr>
          <w:rFonts w:ascii="Times New Roman" w:cs="Times New Roman" w:eastAsia="Times New Roman" w:hAnsi="Times New Roman"/>
          <w:b w:val="1"/>
          <w:sz w:val="34"/>
          <w:szCs w:val="34"/>
          <w:highlight w:val="white"/>
          <w:rtl w:val="0"/>
        </w:rPr>
        <w:t xml:space="preserve">Design #6: Ceramic Housing</w:t>
      </w:r>
    </w:p>
    <w:p w:rsidR="00000000" w:rsidDel="00000000" w:rsidP="00000000" w:rsidRDefault="00000000" w:rsidRPr="00000000">
      <w:pPr>
        <w:pBdr/>
        <w:spacing w:line="240" w:lineRule="auto"/>
        <w:contextualSpacing w:val="0"/>
        <w:jc w:val="both"/>
        <w:rPr>
          <w:rFonts w:ascii="Times New Roman" w:cs="Times New Roman" w:eastAsia="Times New Roman" w:hAnsi="Times New Roman"/>
          <w:highlight w:val="white"/>
        </w:rPr>
      </w:pPr>
      <w:r w:rsidDel="00000000" w:rsidR="00000000" w:rsidRPr="00000000">
        <w:rPr>
          <w:rtl w:val="0"/>
        </w:rPr>
      </w:r>
    </w:p>
    <w:p w:rsidR="00000000" w:rsidDel="00000000" w:rsidP="00000000" w:rsidRDefault="00000000" w:rsidRPr="00000000">
      <w:pPr>
        <w:pBdr/>
        <w:spacing w:line="240" w:lineRule="auto"/>
        <w:contextualSpacing w:val="0"/>
        <w:jc w:val="both"/>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The existing housing of the actuator is made of titanium, which has a much different thermal coefficient of expansion than the current liquid medium used in the amplifier, resulting in a non-practical design. The 2015-2016 Honeywell Capstone team suggested the use of a ceramic powder to act as a fluid material in the amplifier (Section 4.3 Design #3), which resulted in a proposed design idea by our team of using said ceramic powder conjunctively with a housing of similar material. If the existing titanium housing were to be replaced with a ceramic material, the need to match coefficients of expansion would be satisfied. However, altering the existing design of the housing of the actuator would drastically change the integrity of the original design. Altering the material of the housing would require extensive redesign and analysis to determine the feasibility of a ceramic actuator in practical applications and may be an entirely new project in itself. Due to our customer requirements and corresponding engineering requirements that are centered around modifying the amplifier fluid and not the housing, the current House of Quality is not entirely applicable to this design concept. In addition, this design idea solely relies on the successful application of cenospheres as replacement for the brake fluid in the amplifier, which is yet to be determined.</w:t>
      </w:r>
    </w:p>
    <w:p w:rsidR="00000000" w:rsidDel="00000000" w:rsidP="00000000" w:rsidRDefault="00000000" w:rsidRPr="00000000">
      <w:pPr>
        <w:pBdr/>
        <w:spacing w:line="240" w:lineRule="auto"/>
        <w:contextualSpacing w:val="0"/>
        <w:jc w:val="both"/>
        <w:rPr>
          <w:rFonts w:ascii="Times New Roman" w:cs="Times New Roman" w:eastAsia="Times New Roman" w:hAnsi="Times New Roman"/>
          <w:highlight w:val="white"/>
        </w:rPr>
      </w:pPr>
      <w:r w:rsidDel="00000000" w:rsidR="00000000" w:rsidRPr="00000000">
        <w:rPr>
          <w:rtl w:val="0"/>
        </w:rPr>
      </w:r>
    </w:p>
    <w:p w:rsidR="00000000" w:rsidDel="00000000" w:rsidP="00000000" w:rsidRDefault="00000000" w:rsidRPr="00000000">
      <w:pPr>
        <w:pBdr/>
        <w:spacing w:line="240" w:lineRule="auto"/>
        <w:contextualSpacing w:val="0"/>
        <w:jc w:val="both"/>
        <w:rPr>
          <w:rFonts w:ascii="Times New Roman" w:cs="Times New Roman" w:eastAsia="Times New Roman" w:hAnsi="Times New Roman"/>
          <w:b w:val="1"/>
          <w:sz w:val="34"/>
          <w:szCs w:val="34"/>
          <w:highlight w:val="white"/>
        </w:rPr>
      </w:pPr>
      <w:r w:rsidDel="00000000" w:rsidR="00000000" w:rsidRPr="00000000">
        <w:rPr>
          <w:rFonts w:ascii="Times New Roman" w:cs="Times New Roman" w:eastAsia="Times New Roman" w:hAnsi="Times New Roman"/>
          <w:b w:val="1"/>
          <w:sz w:val="34"/>
          <w:szCs w:val="34"/>
          <w:highlight w:val="white"/>
          <w:rtl w:val="0"/>
        </w:rPr>
        <w:t xml:space="preserve">4.7 </w:t>
      </w:r>
      <w:r w:rsidDel="00000000" w:rsidR="00000000" w:rsidRPr="00000000">
        <w:rPr>
          <w:rFonts w:ascii="Times New Roman" w:cs="Times New Roman" w:eastAsia="Times New Roman" w:hAnsi="Times New Roman"/>
          <w:sz w:val="14"/>
          <w:szCs w:val="14"/>
          <w:highlight w:val="white"/>
          <w:rtl w:val="0"/>
        </w:rPr>
        <w:t xml:space="preserve">  </w:t>
      </w:r>
      <w:r w:rsidDel="00000000" w:rsidR="00000000" w:rsidRPr="00000000">
        <w:rPr>
          <w:rFonts w:ascii="Times New Roman" w:cs="Times New Roman" w:eastAsia="Times New Roman" w:hAnsi="Times New Roman"/>
          <w:b w:val="1"/>
          <w:sz w:val="34"/>
          <w:szCs w:val="34"/>
          <w:highlight w:val="white"/>
          <w:rtl w:val="0"/>
        </w:rPr>
        <w:t xml:space="preserve">Design #7: Hourglass Chamfer </w:t>
      </w:r>
    </w:p>
    <w:p w:rsidR="00000000" w:rsidDel="00000000" w:rsidP="00000000" w:rsidRDefault="00000000" w:rsidRPr="00000000">
      <w:pPr>
        <w:pBdr/>
        <w:spacing w:line="240" w:lineRule="auto"/>
        <w:contextualSpacing w:val="0"/>
        <w:jc w:val="both"/>
        <w:rPr>
          <w:rFonts w:ascii="Times New Roman" w:cs="Times New Roman" w:eastAsia="Times New Roman" w:hAnsi="Times New Roman"/>
          <w:b w:val="1"/>
          <w:sz w:val="34"/>
          <w:szCs w:val="34"/>
          <w:highlight w:val="white"/>
        </w:rPr>
      </w:pPr>
      <w:r w:rsidDel="00000000" w:rsidR="00000000" w:rsidRPr="00000000">
        <w:rPr>
          <w:rtl w:val="0"/>
        </w:rPr>
      </w:r>
    </w:p>
    <w:p w:rsidR="00000000" w:rsidDel="00000000" w:rsidP="00000000" w:rsidRDefault="00000000" w:rsidRPr="00000000">
      <w:pPr>
        <w:pBdr/>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Implementing an hourglass shaped chamfer, Figure 21,  in the fluid chamber of the amplifier, as opposed to a linear chamfer, would allow the selected powder to flow more smoothly and ideally reduce the effects of hysteresis. This could also be beneficial to allow the powder to flow more like a fluid. However, the team would have to test how the fluid-like material would act in different temperature ranges operating under a different geometry within the amplifier. This would also complicate the machining of the chamfer, since creating a non linear chamfer would be more difficult to machine than a linear chamfer. </w:t>
      </w:r>
    </w:p>
    <w:p w:rsidR="00000000" w:rsidDel="00000000" w:rsidP="00000000" w:rsidRDefault="00000000" w:rsidRPr="00000000">
      <w:pPr>
        <w:pBdr/>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drawing>
          <wp:inline distB="114300" distT="114300" distL="114300" distR="114300">
            <wp:extent cx="1862138" cy="1844895"/>
            <wp:effectExtent b="0" l="0" r="0" t="0"/>
            <wp:docPr descr="hourglass.png" id="13" name="image30.png"/>
            <a:graphic>
              <a:graphicData uri="http://schemas.openxmlformats.org/drawingml/2006/picture">
                <pic:pic>
                  <pic:nvPicPr>
                    <pic:cNvPr descr="hourglass.png" id="0" name="image30.png"/>
                    <pic:cNvPicPr preferRelativeResize="0"/>
                  </pic:nvPicPr>
                  <pic:blipFill>
                    <a:blip r:embed="rId29"/>
                    <a:srcRect b="24878" l="11764" r="17647" t="22926"/>
                    <a:stretch>
                      <a:fillRect/>
                    </a:stretch>
                  </pic:blipFill>
                  <pic:spPr>
                    <a:xfrm>
                      <a:off x="0" y="0"/>
                      <a:ext cx="1862138" cy="1844895"/>
                    </a:xfrm>
                    <a:prstGeom prst="rect"/>
                    <a:ln/>
                  </pic:spPr>
                </pic:pic>
              </a:graphicData>
            </a:graphic>
          </wp:inline>
        </w:drawing>
      </w:r>
      <w:r w:rsidDel="00000000" w:rsidR="00000000" w:rsidRPr="00000000">
        <w:rPr>
          <w:rtl w:val="0"/>
        </w:rPr>
      </w:r>
    </w:p>
    <w:p w:rsidR="00000000" w:rsidDel="00000000" w:rsidP="00000000" w:rsidRDefault="00000000" w:rsidRPr="00000000">
      <w:pPr>
        <w:pBdr/>
        <w:contextualSpacing w:val="0"/>
        <w:jc w:val="center"/>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sz w:val="24"/>
          <w:szCs w:val="24"/>
          <w:rtl w:val="0"/>
        </w:rPr>
        <w:t xml:space="preserve">Figure 21</w:t>
      </w:r>
      <w:r w:rsidDel="00000000" w:rsidR="00000000" w:rsidRPr="00000000">
        <w:rPr>
          <w:rFonts w:ascii="Times New Roman" w:cs="Times New Roman" w:eastAsia="Times New Roman" w:hAnsi="Times New Roman"/>
          <w:sz w:val="24"/>
          <w:szCs w:val="24"/>
          <w:rtl w:val="0"/>
        </w:rPr>
        <w:t xml:space="preserve">: Hourglass Chamfer</w:t>
      </w:r>
      <w:r w:rsidDel="00000000" w:rsidR="00000000" w:rsidRPr="00000000">
        <w:rPr>
          <w:rtl w:val="0"/>
        </w:rPr>
      </w:r>
    </w:p>
    <w:p w:rsidR="00000000" w:rsidDel="00000000" w:rsidP="00000000" w:rsidRDefault="00000000" w:rsidRPr="00000000">
      <w:pPr>
        <w:pStyle w:val="Heading2"/>
        <w:keepNext w:val="0"/>
        <w:keepLines w:val="0"/>
        <w:pBdr/>
        <w:spacing w:after="80" w:line="240" w:lineRule="auto"/>
        <w:contextualSpacing w:val="0"/>
        <w:jc w:val="both"/>
        <w:rPr>
          <w:rFonts w:ascii="Times New Roman" w:cs="Times New Roman" w:eastAsia="Times New Roman" w:hAnsi="Times New Roman"/>
          <w:b w:val="1"/>
          <w:sz w:val="34"/>
          <w:szCs w:val="34"/>
          <w:highlight w:val="white"/>
        </w:rPr>
      </w:pPr>
      <w:bookmarkStart w:colFirst="0" w:colLast="0" w:name="_1p9dmvhipy10" w:id="51"/>
      <w:bookmarkEnd w:id="51"/>
      <w:r w:rsidDel="00000000" w:rsidR="00000000" w:rsidRPr="00000000">
        <w:rPr>
          <w:rtl w:val="0"/>
        </w:rPr>
      </w:r>
    </w:p>
    <w:p w:rsidR="00000000" w:rsidDel="00000000" w:rsidP="00000000" w:rsidRDefault="00000000" w:rsidRPr="00000000">
      <w:pPr>
        <w:pStyle w:val="Heading2"/>
        <w:keepNext w:val="0"/>
        <w:keepLines w:val="0"/>
        <w:pBdr/>
        <w:spacing w:after="80" w:line="240" w:lineRule="auto"/>
        <w:contextualSpacing w:val="0"/>
        <w:jc w:val="both"/>
        <w:rPr>
          <w:rFonts w:ascii="Times New Roman" w:cs="Times New Roman" w:eastAsia="Times New Roman" w:hAnsi="Times New Roman"/>
          <w:b w:val="1"/>
          <w:sz w:val="34"/>
          <w:szCs w:val="34"/>
          <w:highlight w:val="white"/>
        </w:rPr>
      </w:pPr>
      <w:bookmarkStart w:colFirst="0" w:colLast="0" w:name="_8qs83v7a0gpl" w:id="52"/>
      <w:bookmarkEnd w:id="52"/>
      <w:r w:rsidDel="00000000" w:rsidR="00000000" w:rsidRPr="00000000">
        <w:rPr>
          <w:rFonts w:ascii="Times New Roman" w:cs="Times New Roman" w:eastAsia="Times New Roman" w:hAnsi="Times New Roman"/>
          <w:b w:val="1"/>
          <w:sz w:val="34"/>
          <w:szCs w:val="34"/>
          <w:highlight w:val="white"/>
          <w:rtl w:val="0"/>
        </w:rPr>
        <w:t xml:space="preserve">4.8 </w:t>
      </w:r>
      <w:r w:rsidDel="00000000" w:rsidR="00000000" w:rsidRPr="00000000">
        <w:rPr>
          <w:rFonts w:ascii="Times New Roman" w:cs="Times New Roman" w:eastAsia="Times New Roman" w:hAnsi="Times New Roman"/>
          <w:sz w:val="14"/>
          <w:szCs w:val="14"/>
          <w:highlight w:val="white"/>
          <w:rtl w:val="0"/>
        </w:rPr>
        <w:t xml:space="preserve">  </w:t>
      </w:r>
      <w:r w:rsidDel="00000000" w:rsidR="00000000" w:rsidRPr="00000000">
        <w:rPr>
          <w:rFonts w:ascii="Times New Roman" w:cs="Times New Roman" w:eastAsia="Times New Roman" w:hAnsi="Times New Roman"/>
          <w:b w:val="1"/>
          <w:sz w:val="34"/>
          <w:szCs w:val="34"/>
          <w:highlight w:val="white"/>
          <w:rtl w:val="0"/>
        </w:rPr>
        <w:t xml:space="preserve">Design #8: Heat Sinks </w:t>
      </w:r>
    </w:p>
    <w:p w:rsidR="00000000" w:rsidDel="00000000" w:rsidP="00000000" w:rsidRDefault="00000000" w:rsidRPr="00000000">
      <w:pPr>
        <w:pBdr/>
        <w:spacing w:line="240" w:lineRule="auto"/>
        <w:contextualSpacing w:val="0"/>
        <w:jc w:val="both"/>
        <w:rPr>
          <w:rFonts w:ascii="Times New Roman" w:cs="Times New Roman" w:eastAsia="Times New Roman" w:hAnsi="Times New Roman"/>
          <w:highlight w:val="white"/>
        </w:rPr>
      </w:pPr>
      <w:r w:rsidDel="00000000" w:rsidR="00000000" w:rsidRPr="00000000">
        <w:rPr>
          <w:rtl w:val="0"/>
        </w:rPr>
      </w:r>
    </w:p>
    <w:p w:rsidR="00000000" w:rsidDel="00000000" w:rsidP="00000000" w:rsidRDefault="00000000" w:rsidRPr="00000000">
      <w:pPr>
        <w:pBdr/>
        <w:spacing w:line="240" w:lineRule="auto"/>
        <w:contextualSpacing w:val="0"/>
        <w:jc w:val="both"/>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Another design concept that makes mechanical additions to the actuator is the introduction of heat sinks to the outer housing. Heat sinks draw heat that exists in a material by creating a large surface area in order to dissipate heat and can be seen in Figure 22. This mechanism will decrease the temperature range constraint allowing us to select materials with increased coefficients of thermal expansion. A disadvantage of implementing heat sinks could be an increased volume due to the fact that usually heat sinks consists of extended fins protruding from the heated surface. Another disadvantage would be that it does not create a temperature difference between the inner and outer housing. Although it does decrease our range of temperatures, the materials used must still have matching coefficients of expansion. </w:t>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spacing w:line="240" w:lineRule="auto"/>
        <w:contextualSpacing w:val="0"/>
        <w:jc w:val="center"/>
        <w:rPr>
          <w:rFonts w:ascii="Times New Roman" w:cs="Times New Roman" w:eastAsia="Times New Roman" w:hAnsi="Times New Roman"/>
          <w:highlight w:val="white"/>
        </w:rPr>
      </w:pPr>
      <w:r w:rsidDel="00000000" w:rsidR="00000000" w:rsidRPr="00000000">
        <w:drawing>
          <wp:inline distB="19050" distT="19050" distL="19050" distR="19050">
            <wp:extent cx="2576949" cy="1897751"/>
            <wp:effectExtent b="0" l="0" r="0" t="0"/>
            <wp:docPr descr="Heat sink.png" id="5" name="image19.png"/>
            <a:graphic>
              <a:graphicData uri="http://schemas.openxmlformats.org/drawingml/2006/picture">
                <pic:pic>
                  <pic:nvPicPr>
                    <pic:cNvPr descr="Heat sink.png" id="0" name="image19.png"/>
                    <pic:cNvPicPr preferRelativeResize="0"/>
                  </pic:nvPicPr>
                  <pic:blipFill>
                    <a:blip r:embed="rId30"/>
                    <a:srcRect b="10531" l="15245" r="10133" t="5349"/>
                    <a:stretch>
                      <a:fillRect/>
                    </a:stretch>
                  </pic:blipFill>
                  <pic:spPr>
                    <a:xfrm>
                      <a:off x="0" y="0"/>
                      <a:ext cx="2576949" cy="1897751"/>
                    </a:xfrm>
                    <a:prstGeom prst="rect"/>
                    <a:ln/>
                  </pic:spPr>
                </pic:pic>
              </a:graphicData>
            </a:graphic>
          </wp:inline>
        </w:drawing>
      </w:r>
      <w:r w:rsidDel="00000000" w:rsidR="00000000" w:rsidRPr="00000000">
        <w:rPr>
          <w:rtl w:val="0"/>
        </w:rPr>
      </w:r>
    </w:p>
    <w:p w:rsidR="00000000" w:rsidDel="00000000" w:rsidP="00000000" w:rsidRDefault="00000000" w:rsidRPr="00000000">
      <w:pPr>
        <w:pBdr/>
        <w:spacing w:line="240" w:lineRule="auto"/>
        <w:contextualSpacing w:val="0"/>
        <w:jc w:val="center"/>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Figure 22: Heat Sinks </w:t>
      </w:r>
    </w:p>
    <w:p w:rsidR="00000000" w:rsidDel="00000000" w:rsidP="00000000" w:rsidRDefault="00000000" w:rsidRPr="00000000">
      <w:pPr>
        <w:pBdr/>
        <w:spacing w:line="240" w:lineRule="auto"/>
        <w:contextualSpacing w:val="0"/>
        <w:jc w:val="both"/>
        <w:rPr>
          <w:rFonts w:ascii="Times New Roman" w:cs="Times New Roman" w:eastAsia="Times New Roman" w:hAnsi="Times New Roman"/>
          <w:highlight w:val="white"/>
        </w:rPr>
      </w:pPr>
      <w:r w:rsidDel="00000000" w:rsidR="00000000" w:rsidRPr="00000000">
        <w:rPr>
          <w:rtl w:val="0"/>
        </w:rPr>
      </w:r>
    </w:p>
    <w:p w:rsidR="00000000" w:rsidDel="00000000" w:rsidP="00000000" w:rsidRDefault="00000000" w:rsidRPr="00000000">
      <w:pPr>
        <w:pStyle w:val="Heading2"/>
        <w:keepNext w:val="0"/>
        <w:keepLines w:val="0"/>
        <w:pBdr/>
        <w:spacing w:after="80" w:line="240" w:lineRule="auto"/>
        <w:contextualSpacing w:val="0"/>
        <w:jc w:val="both"/>
        <w:rPr>
          <w:rFonts w:ascii="Times New Roman" w:cs="Times New Roman" w:eastAsia="Times New Roman" w:hAnsi="Times New Roman"/>
          <w:b w:val="1"/>
          <w:sz w:val="34"/>
          <w:szCs w:val="34"/>
          <w:highlight w:val="white"/>
        </w:rPr>
      </w:pPr>
      <w:bookmarkStart w:colFirst="0" w:colLast="0" w:name="_vbh2grdflkr" w:id="53"/>
      <w:bookmarkEnd w:id="53"/>
      <w:r w:rsidDel="00000000" w:rsidR="00000000" w:rsidRPr="00000000">
        <w:rPr>
          <w:rFonts w:ascii="Times New Roman" w:cs="Times New Roman" w:eastAsia="Times New Roman" w:hAnsi="Times New Roman"/>
          <w:b w:val="1"/>
          <w:sz w:val="34"/>
          <w:szCs w:val="34"/>
          <w:highlight w:val="white"/>
          <w:rtl w:val="0"/>
        </w:rPr>
        <w:t xml:space="preserve">4.9 </w:t>
      </w:r>
      <w:r w:rsidDel="00000000" w:rsidR="00000000" w:rsidRPr="00000000">
        <w:rPr>
          <w:rFonts w:ascii="Times New Roman" w:cs="Times New Roman" w:eastAsia="Times New Roman" w:hAnsi="Times New Roman"/>
          <w:sz w:val="14"/>
          <w:szCs w:val="14"/>
          <w:highlight w:val="white"/>
          <w:rtl w:val="0"/>
        </w:rPr>
        <w:t xml:space="preserve">  </w:t>
      </w:r>
      <w:r w:rsidDel="00000000" w:rsidR="00000000" w:rsidRPr="00000000">
        <w:rPr>
          <w:rFonts w:ascii="Times New Roman" w:cs="Times New Roman" w:eastAsia="Times New Roman" w:hAnsi="Times New Roman"/>
          <w:b w:val="1"/>
          <w:sz w:val="34"/>
          <w:szCs w:val="34"/>
          <w:highlight w:val="white"/>
          <w:rtl w:val="0"/>
        </w:rPr>
        <w:t xml:space="preserve">Design #9: Zirconia </w:t>
      </w:r>
    </w:p>
    <w:p w:rsidR="00000000" w:rsidDel="00000000" w:rsidP="00000000" w:rsidRDefault="00000000" w:rsidRPr="00000000">
      <w:pPr>
        <w:pBdr/>
        <w:contextualSpacing w:val="0"/>
        <w:jc w:val="both"/>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color w:val="333333"/>
          <w:highlight w:val="white"/>
          <w:rtl w:val="0"/>
        </w:rPr>
        <w:t xml:space="preserve">Zirconia is a ceramic substance with a thermal coefficient of expansion of approximately </w:t>
      </w:r>
      <w:r w:rsidDel="00000000" w:rsidR="00000000" w:rsidRPr="00000000">
        <w:rPr>
          <w:rFonts w:ascii="Times New Roman" w:cs="Times New Roman" w:eastAsia="Times New Roman" w:hAnsi="Times New Roman"/>
          <w:color w:val="333333"/>
          <w:highlight w:val="white"/>
          <w:rtl w:val="0"/>
        </w:rPr>
        <w:t xml:space="preserve">10.8×10</w:t>
      </w:r>
      <w:r w:rsidDel="00000000" w:rsidR="00000000" w:rsidRPr="00000000">
        <w:rPr>
          <w:rFonts w:ascii="Gungsuh" w:cs="Gungsuh" w:eastAsia="Gungsuh" w:hAnsi="Gungsuh"/>
          <w:color w:val="333333"/>
          <w:highlight w:val="white"/>
          <w:rtl w:val="0"/>
        </w:rPr>
        <w:t xml:space="preserve">−6</w:t>
      </w:r>
      <w:r w:rsidDel="00000000" w:rsidR="00000000" w:rsidRPr="00000000">
        <w:rPr>
          <w:rFonts w:ascii="Times New Roman" w:cs="Times New Roman" w:eastAsia="Times New Roman" w:hAnsi="Times New Roman"/>
          <w:color w:val="333333"/>
          <w:highlight w:val="white"/>
          <w:rtl w:val="0"/>
        </w:rPr>
        <w:t xml:space="preserve"> degrees Celsius. In particular, </w:t>
      </w:r>
      <w:r w:rsidDel="00000000" w:rsidR="00000000" w:rsidRPr="00000000">
        <w:rPr>
          <w:rFonts w:ascii="Times New Roman" w:cs="Times New Roman" w:eastAsia="Times New Roman" w:hAnsi="Times New Roman"/>
          <w:highlight w:val="white"/>
          <w:rtl w:val="0"/>
        </w:rPr>
        <w:t xml:space="preserve">Partially Stabilized ZrO2, which is also known as</w:t>
      </w:r>
      <w:r w:rsidDel="00000000" w:rsidR="00000000" w:rsidRPr="00000000">
        <w:rPr>
          <w:rFonts w:ascii="Times New Roman" w:cs="Times New Roman" w:eastAsia="Times New Roman" w:hAnsi="Times New Roman"/>
          <w:color w:val="333333"/>
          <w:highlight w:val="white"/>
          <w:rtl w:val="0"/>
        </w:rPr>
        <w:t xml:space="preserve"> </w:t>
      </w:r>
      <w:r w:rsidDel="00000000" w:rsidR="00000000" w:rsidRPr="00000000">
        <w:rPr>
          <w:rFonts w:ascii="Times New Roman" w:cs="Times New Roman" w:eastAsia="Times New Roman" w:hAnsi="Times New Roman"/>
          <w:highlight w:val="white"/>
          <w:rtl w:val="0"/>
        </w:rPr>
        <w:t xml:space="preserve">Y</w:t>
      </w:r>
      <w:r w:rsidDel="00000000" w:rsidR="00000000" w:rsidRPr="00000000">
        <w:rPr>
          <w:rFonts w:ascii="Times New Roman" w:cs="Times New Roman" w:eastAsia="Times New Roman" w:hAnsi="Times New Roman"/>
          <w:highlight w:val="white"/>
          <w:rtl w:val="0"/>
        </w:rPr>
        <w:t xml:space="preserve">2</w:t>
      </w:r>
      <w:r w:rsidDel="00000000" w:rsidR="00000000" w:rsidRPr="00000000">
        <w:rPr>
          <w:rFonts w:ascii="Times New Roman" w:cs="Times New Roman" w:eastAsia="Times New Roman" w:hAnsi="Times New Roman"/>
          <w:highlight w:val="white"/>
          <w:rtl w:val="0"/>
        </w:rPr>
        <w:t xml:space="preserve">O</w:t>
      </w:r>
      <w:r w:rsidDel="00000000" w:rsidR="00000000" w:rsidRPr="00000000">
        <w:rPr>
          <w:rFonts w:ascii="Times New Roman" w:cs="Times New Roman" w:eastAsia="Times New Roman" w:hAnsi="Times New Roman"/>
          <w:highlight w:val="white"/>
          <w:rtl w:val="0"/>
        </w:rPr>
        <w:t xml:space="preserve">3, has the ability to withstand high temperature and stress. This ceramic is being explored as a possible material for the actuator housing. The unique attributes of Zirconia, including its high thermal resistance and insulation qualities, have the ability to expand our material selection process. With Zirconia’s insulation factor being so high, the possible range of materials with varying thermal coefficients of expansion can be enlarged. This range expansion would give our team the ability to choose from a larger pool of possible </w:t>
      </w:r>
      <w:r w:rsidDel="00000000" w:rsidR="00000000" w:rsidRPr="00000000">
        <w:rPr>
          <w:rFonts w:ascii="Times New Roman" w:cs="Times New Roman" w:eastAsia="Times New Roman" w:hAnsi="Times New Roman"/>
          <w:rtl w:val="0"/>
        </w:rPr>
        <w:t xml:space="preserve">materials. Our group is also doing research into semi-solid Zirconia as our selected powder medium. Such a material should work well inside of our current actuator design, due to its thermal coefficient of expansion being relatively similar to that of many metals.</w:t>
      </w:r>
      <w:r w:rsidDel="00000000" w:rsidR="00000000" w:rsidRPr="00000000">
        <w:rPr>
          <w:rtl w:val="0"/>
        </w:rPr>
      </w:r>
    </w:p>
    <w:p w:rsidR="00000000" w:rsidDel="00000000" w:rsidP="00000000" w:rsidRDefault="00000000" w:rsidRPr="00000000">
      <w:pPr>
        <w:pStyle w:val="Heading2"/>
        <w:keepNext w:val="0"/>
        <w:keepLines w:val="0"/>
        <w:pBdr/>
        <w:spacing w:after="80" w:line="240" w:lineRule="auto"/>
        <w:contextualSpacing w:val="0"/>
        <w:jc w:val="both"/>
        <w:rPr>
          <w:rFonts w:ascii="Times New Roman" w:cs="Times New Roman" w:eastAsia="Times New Roman" w:hAnsi="Times New Roman"/>
          <w:b w:val="1"/>
          <w:sz w:val="34"/>
          <w:szCs w:val="34"/>
          <w:highlight w:val="white"/>
        </w:rPr>
      </w:pPr>
      <w:bookmarkStart w:colFirst="0" w:colLast="0" w:name="_zgf3ruhshac2" w:id="54"/>
      <w:bookmarkEnd w:id="54"/>
      <w:r w:rsidDel="00000000" w:rsidR="00000000" w:rsidRPr="00000000">
        <w:rPr>
          <w:rFonts w:ascii="Times New Roman" w:cs="Times New Roman" w:eastAsia="Times New Roman" w:hAnsi="Times New Roman"/>
          <w:b w:val="1"/>
          <w:sz w:val="34"/>
          <w:szCs w:val="34"/>
          <w:highlight w:val="white"/>
          <w:rtl w:val="0"/>
        </w:rPr>
        <w:t xml:space="preserve">4.10 </w:t>
      </w:r>
      <w:r w:rsidDel="00000000" w:rsidR="00000000" w:rsidRPr="00000000">
        <w:rPr>
          <w:rFonts w:ascii="Times New Roman" w:cs="Times New Roman" w:eastAsia="Times New Roman" w:hAnsi="Times New Roman"/>
          <w:sz w:val="14"/>
          <w:szCs w:val="14"/>
          <w:highlight w:val="white"/>
          <w:rtl w:val="0"/>
        </w:rPr>
        <w:t xml:space="preserve">  </w:t>
      </w:r>
      <w:r w:rsidDel="00000000" w:rsidR="00000000" w:rsidRPr="00000000">
        <w:rPr>
          <w:rFonts w:ascii="Times New Roman" w:cs="Times New Roman" w:eastAsia="Times New Roman" w:hAnsi="Times New Roman"/>
          <w:b w:val="1"/>
          <w:sz w:val="34"/>
          <w:szCs w:val="34"/>
          <w:highlight w:val="white"/>
          <w:rtl w:val="0"/>
        </w:rPr>
        <w:t xml:space="preserve">Design #10: Cooling System </w:t>
      </w:r>
    </w:p>
    <w:p w:rsidR="00000000" w:rsidDel="00000000" w:rsidP="00000000" w:rsidRDefault="00000000" w:rsidRPr="00000000">
      <w:pPr>
        <w:pBdr/>
        <w:contextualSpacing w:val="0"/>
        <w:jc w:val="both"/>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rtl w:val="0"/>
        </w:rPr>
        <w:t xml:space="preserve">Our team has done extensive research into possible actuator cooling systems. With an individual cooling system installed inside the actuator, the possible list of medium materials inside the actuator can be expanded due to the reduced need to match the coefficients of thermal expansion. This design also has the ability to lower the maximum temperature that a selected material must have the ability to withstand. However, deciding to design a cooling system into our current actuator would require a complete design overhaul. This overhaul would be costly in terms of both money and time, and would most likely require extensive design testing. One example of a cooling system is that of a laptop. Laptops are cooled through a multitude of ways, including either fans or running cold water throughout the entirety of the system. Importing such a cooling system into our current design would help to decrease the upper thermal limit of our desired actuator medium.</w:t>
      </w:r>
      <w:r w:rsidDel="00000000" w:rsidR="00000000" w:rsidRPr="00000000">
        <w:rPr>
          <w:rtl w:val="0"/>
        </w:rPr>
      </w:r>
    </w:p>
    <w:p w:rsidR="00000000" w:rsidDel="00000000" w:rsidP="00000000" w:rsidRDefault="00000000" w:rsidRPr="00000000">
      <w:pPr>
        <w:pStyle w:val="Heading1"/>
        <w:keepNext w:val="0"/>
        <w:keepLines w:val="0"/>
        <w:pBdr/>
        <w:spacing w:before="480" w:line="240" w:lineRule="auto"/>
        <w:contextualSpacing w:val="0"/>
        <w:jc w:val="both"/>
        <w:rPr>
          <w:rFonts w:ascii="Times New Roman" w:cs="Times New Roman" w:eastAsia="Times New Roman" w:hAnsi="Times New Roman"/>
          <w:b w:val="1"/>
          <w:sz w:val="46"/>
          <w:szCs w:val="46"/>
        </w:rPr>
      </w:pPr>
      <w:bookmarkStart w:colFirst="0" w:colLast="0" w:name="_q56a1fwim8ky" w:id="55"/>
      <w:bookmarkEnd w:id="55"/>
      <w:r w:rsidDel="00000000" w:rsidR="00000000" w:rsidRPr="00000000">
        <w:rPr>
          <w:rFonts w:ascii="Times New Roman" w:cs="Times New Roman" w:eastAsia="Times New Roman" w:hAnsi="Times New Roman"/>
          <w:b w:val="1"/>
          <w:sz w:val="46"/>
          <w:szCs w:val="46"/>
          <w:rtl w:val="0"/>
        </w:rPr>
        <w:t xml:space="preserve">5 </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b w:val="1"/>
          <w:sz w:val="46"/>
          <w:szCs w:val="46"/>
          <w:rtl w:val="0"/>
        </w:rPr>
        <w:t xml:space="preserve">DESIGNS SELECTED</w:t>
      </w:r>
    </w:p>
    <w:p w:rsidR="00000000" w:rsidDel="00000000" w:rsidP="00000000" w:rsidRDefault="00000000" w:rsidRPr="00000000">
      <w:pPr>
        <w:pStyle w:val="Heading2"/>
        <w:keepNext w:val="0"/>
        <w:keepLines w:val="0"/>
        <w:pBdr/>
        <w:spacing w:after="80" w:line="240" w:lineRule="auto"/>
        <w:contextualSpacing w:val="0"/>
        <w:rPr>
          <w:rFonts w:ascii="Times New Roman" w:cs="Times New Roman" w:eastAsia="Times New Roman" w:hAnsi="Times New Roman"/>
        </w:rPr>
      </w:pPr>
      <w:bookmarkStart w:colFirst="0" w:colLast="0" w:name="_h4rkugbli2h7" w:id="56"/>
      <w:bookmarkEnd w:id="56"/>
      <w:r w:rsidDel="00000000" w:rsidR="00000000" w:rsidRPr="00000000">
        <w:rPr>
          <w:rFonts w:ascii="Times New Roman" w:cs="Times New Roman" w:eastAsia="Times New Roman" w:hAnsi="Times New Roman"/>
          <w:b w:val="1"/>
          <w:sz w:val="34"/>
          <w:szCs w:val="34"/>
          <w:rtl w:val="0"/>
        </w:rPr>
        <w:t xml:space="preserve">5.1 </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b w:val="1"/>
          <w:sz w:val="34"/>
          <w:szCs w:val="34"/>
          <w:rtl w:val="0"/>
        </w:rPr>
        <w:t xml:space="preserve"> Rationale for Design Selection</w:t>
      </w:r>
      <w:r w:rsidDel="00000000" w:rsidR="00000000" w:rsidRPr="00000000">
        <w:rPr>
          <w:rtl w:val="0"/>
        </w:rPr>
      </w:r>
    </w:p>
    <w:p w:rsidR="00000000" w:rsidDel="00000000" w:rsidP="00000000" w:rsidRDefault="00000000" w:rsidRPr="00000000">
      <w:pPr>
        <w:pBdr/>
        <w:spacing w:line="240" w:lineRule="auto"/>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Although we intuitively narrowed our number of concepts to a more manageable number, we still had 10 concepts for review. To select a more finite final design, we initially used a Pugh chart, seen in Appendix A at the end of this report. The Pugh chart qualitatively reduced our number of concepts by half by comparing the given concepts to a random datum and our customer needs, giving us only 5 final designs to analyze.</w:t>
      </w:r>
    </w:p>
    <w:p w:rsidR="00000000" w:rsidDel="00000000" w:rsidP="00000000" w:rsidRDefault="00000000" w:rsidRPr="00000000">
      <w:pPr>
        <w:pBdr/>
        <w:spacing w:line="240" w:lineRule="auto"/>
        <w:contextualSpacing w:val="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Bdr/>
        <w:spacing w:line="240" w:lineRule="auto"/>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 Appendix A, our final 5 designs are identified by red text, yielding the mechanical lever system, housing coating, layered insulation, cenospheres, and zirconia as our best candidates for project success. We then constructed a decision matrix to help us quantitatively judge our final 5 designs, comparing each design with each of our customer needs, and ranking our designs in order of best satisfier of customer needs to worst. The resulting decision matrix is viewable in Appendix B at the end of this report. This analysis revealed the most theoretically successful contenders of satisfying the project’s customer needs as cenospheres, the lever system, zirconia, and coating and insulation, respectively.</w:t>
      </w:r>
    </w:p>
    <w:p w:rsidR="00000000" w:rsidDel="00000000" w:rsidP="00000000" w:rsidRDefault="00000000" w:rsidRPr="00000000">
      <w:pPr>
        <w:pBdr/>
        <w:spacing w:line="240" w:lineRule="auto"/>
        <w:contextualSpacing w:val="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Bdr/>
        <w:spacing w:line="240" w:lineRule="auto"/>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Given a budget of $2,000 and having spent $0 thus far, we will complete a cost analysis of each design concept, and potentially purchase the necessary materials to test the application of each final design - beginning with the most viable (cenospheres) - if our budget permits it. By running individual tests on each concept, we will be able to see first hand how our designs solve each problem, and provide physical results and reasoning to our clients.</w:t>
      </w:r>
      <w:r w:rsidDel="00000000" w:rsidR="00000000" w:rsidRPr="00000000">
        <w:rPr>
          <w:rtl w:val="0"/>
        </w:rPr>
      </w:r>
    </w:p>
    <w:p w:rsidR="00000000" w:rsidDel="00000000" w:rsidP="00000000" w:rsidRDefault="00000000" w:rsidRPr="00000000">
      <w:pPr>
        <w:pBdr/>
        <w:spacing w:line="240" w:lineRule="auto"/>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Bdr/>
        <w:spacing w:line="240" w:lineRule="auto"/>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Bdr/>
        <w:spacing w:line="240" w:lineRule="auto"/>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Bdr/>
        <w:spacing w:line="240" w:lineRule="auto"/>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Bdr/>
        <w:spacing w:line="240" w:lineRule="auto"/>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Bdr/>
        <w:spacing w:line="240" w:lineRule="auto"/>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Bdr/>
        <w:spacing w:line="240" w:lineRule="auto"/>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Bdr/>
        <w:spacing w:line="240" w:lineRule="auto"/>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Bdr/>
        <w:spacing w:line="240" w:lineRule="auto"/>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Bdr/>
        <w:spacing w:line="240" w:lineRule="auto"/>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Bdr/>
        <w:spacing w:line="240" w:lineRule="auto"/>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Bdr/>
        <w:spacing w:line="240" w:lineRule="auto"/>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Bdr/>
        <w:spacing w:line="240" w:lineRule="auto"/>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Bdr/>
        <w:spacing w:line="240" w:lineRule="auto"/>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Bdr/>
        <w:spacing w:line="240" w:lineRule="auto"/>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Bdr/>
        <w:spacing w:line="240" w:lineRule="auto"/>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Bdr/>
        <w:spacing w:line="240" w:lineRule="auto"/>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Bdr/>
        <w:spacing w:line="240" w:lineRule="auto"/>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Bd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Appendix A: Pugh Chart</w:t>
      </w:r>
    </w:p>
    <w:p w:rsidR="00000000" w:rsidDel="00000000" w:rsidP="00000000" w:rsidRDefault="00000000" w:rsidRPr="00000000">
      <w:pPr>
        <w:pBdr/>
        <w:spacing w:line="240" w:lineRule="auto"/>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Bdr/>
        <w:spacing w:line="240" w:lineRule="auto"/>
        <w:contextualSpacing w:val="0"/>
        <w:rPr>
          <w:rFonts w:ascii="Times New Roman" w:cs="Times New Roman" w:eastAsia="Times New Roman" w:hAnsi="Times New Roman"/>
          <w:sz w:val="18"/>
          <w:szCs w:val="18"/>
        </w:rPr>
      </w:pPr>
      <w:r w:rsidDel="00000000" w:rsidR="00000000" w:rsidRPr="00000000">
        <w:drawing>
          <wp:inline distB="114300" distT="114300" distL="114300" distR="114300">
            <wp:extent cx="7572375" cy="2309812"/>
            <wp:effectExtent b="2631281" l="-2631281" r="-2631281" t="2631281"/>
            <wp:docPr id="25" name="image53.png"/>
            <a:graphic>
              <a:graphicData uri="http://schemas.openxmlformats.org/drawingml/2006/picture">
                <pic:pic>
                  <pic:nvPicPr>
                    <pic:cNvPr id="0" name="image53.png"/>
                    <pic:cNvPicPr preferRelativeResize="0"/>
                  </pic:nvPicPr>
                  <pic:blipFill>
                    <a:blip r:embed="rId31"/>
                    <a:srcRect b="47863" l="1442" r="17190" t="25071"/>
                    <a:stretch>
                      <a:fillRect/>
                    </a:stretch>
                  </pic:blipFill>
                  <pic:spPr>
                    <a:xfrm rot="5400000">
                      <a:off x="0" y="0"/>
                      <a:ext cx="7572375" cy="2309812"/>
                    </a:xfrm>
                    <a:prstGeom prst="rect"/>
                    <a:ln/>
                  </pic:spPr>
                </pic:pic>
              </a:graphicData>
            </a:graphic>
          </wp:inline>
        </w:drawing>
      </w:r>
      <w:r w:rsidDel="00000000" w:rsidR="00000000" w:rsidRPr="00000000">
        <w:rPr>
          <w:rtl w:val="0"/>
        </w:rPr>
      </w:r>
    </w:p>
    <w:p w:rsidR="00000000" w:rsidDel="00000000" w:rsidP="00000000" w:rsidRDefault="00000000" w:rsidRPr="00000000">
      <w:pPr>
        <w:pBd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Figure 23</w:t>
      </w:r>
      <w:r w:rsidDel="00000000" w:rsidR="00000000" w:rsidRPr="00000000">
        <w:rPr>
          <w:rFonts w:ascii="Times New Roman" w:cs="Times New Roman" w:eastAsia="Times New Roman" w:hAnsi="Times New Roman"/>
          <w:rtl w:val="0"/>
        </w:rPr>
        <w:t xml:space="preserve">: Pugh Chart</w:t>
      </w:r>
    </w:p>
    <w:p w:rsidR="00000000" w:rsidDel="00000000" w:rsidP="00000000" w:rsidRDefault="00000000" w:rsidRPr="00000000">
      <w:pPr>
        <w:pBd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Appendix B: Decision Matrix</w:t>
      </w:r>
    </w:p>
    <w:p w:rsidR="00000000" w:rsidDel="00000000" w:rsidP="00000000" w:rsidRDefault="00000000" w:rsidRPr="00000000">
      <w:pPr>
        <w:pBdr/>
        <w:spacing w:line="240" w:lineRule="auto"/>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Bdr/>
        <w:spacing w:line="240" w:lineRule="auto"/>
        <w:contextualSpacing w:val="0"/>
        <w:rPr>
          <w:rFonts w:ascii="Times New Roman" w:cs="Times New Roman" w:eastAsia="Times New Roman" w:hAnsi="Times New Roman"/>
        </w:rPr>
      </w:pPr>
      <w:r w:rsidDel="00000000" w:rsidR="00000000" w:rsidRPr="00000000">
        <w:drawing>
          <wp:inline distB="114300" distT="114300" distL="114300" distR="114300">
            <wp:extent cx="7239000" cy="1757362"/>
            <wp:effectExtent b="2740819" l="-2740818" r="-2740818" t="2740819"/>
            <wp:docPr id="2" name="image14.png"/>
            <a:graphic>
              <a:graphicData uri="http://schemas.openxmlformats.org/drawingml/2006/picture">
                <pic:pic>
                  <pic:nvPicPr>
                    <pic:cNvPr id="0" name="image14.png"/>
                    <pic:cNvPicPr preferRelativeResize="0"/>
                  </pic:nvPicPr>
                  <pic:blipFill>
                    <a:blip r:embed="rId32"/>
                    <a:srcRect b="49572" l="1442" r="27276" t="25347"/>
                    <a:stretch>
                      <a:fillRect/>
                    </a:stretch>
                  </pic:blipFill>
                  <pic:spPr>
                    <a:xfrm rot="5400000">
                      <a:off x="0" y="0"/>
                      <a:ext cx="7239000" cy="1757362"/>
                    </a:xfrm>
                    <a:prstGeom prst="rect"/>
                    <a:ln/>
                  </pic:spPr>
                </pic:pic>
              </a:graphicData>
            </a:graphic>
          </wp:inline>
        </w:drawing>
      </w:r>
      <w:r w:rsidDel="00000000" w:rsidR="00000000" w:rsidRPr="00000000">
        <w:rPr>
          <w:rtl w:val="0"/>
        </w:rPr>
      </w:r>
    </w:p>
    <w:p w:rsidR="00000000" w:rsidDel="00000000" w:rsidP="00000000" w:rsidRDefault="00000000" w:rsidRPr="00000000">
      <w:pPr>
        <w:pBd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Figure 24: Decision Matrix</w:t>
      </w:r>
    </w:p>
    <w:p w:rsidR="00000000" w:rsidDel="00000000" w:rsidP="00000000" w:rsidRDefault="00000000" w:rsidRPr="00000000">
      <w:pPr>
        <w:pBdr/>
        <w:spacing w:line="240" w:lineRule="auto"/>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Bdr/>
        <w:spacing w:line="240" w:lineRule="auto"/>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Bd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References</w:t>
      </w:r>
    </w:p>
    <w:p w:rsidR="00000000" w:rsidDel="00000000" w:rsidP="00000000" w:rsidRDefault="00000000" w:rsidRPr="00000000">
      <w:pPr>
        <w:pBdr/>
        <w:spacing w:line="240" w:lineRule="auto"/>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Bd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 M. Mike, "Magnetostrictive Torque Motor Project, Phase II", </w:t>
      </w:r>
      <w:r w:rsidDel="00000000" w:rsidR="00000000" w:rsidRPr="00000000">
        <w:rPr>
          <w:rFonts w:ascii="Times New Roman" w:cs="Times New Roman" w:eastAsia="Times New Roman" w:hAnsi="Times New Roman"/>
          <w:i w:val="1"/>
          <w:rtl w:val="0"/>
        </w:rPr>
        <w:t xml:space="preserve">BbLearn</w:t>
      </w:r>
      <w:r w:rsidDel="00000000" w:rsidR="00000000" w:rsidRPr="00000000">
        <w:rPr>
          <w:rFonts w:ascii="Times New Roman" w:cs="Times New Roman" w:eastAsia="Times New Roman" w:hAnsi="Times New Roman"/>
          <w:rtl w:val="0"/>
        </w:rPr>
        <w:t xml:space="preserve">, 2016. [Online]. Available: https://bblearn.nau.edu/bbcswebdav/pid-4686009-dt-content-rid-37760904_1/courses/1167-NAU00-ME-476C-SEC001-2176.CONTENT/F-%20Honeywell%20-%20Powder%20Amplifier%20Problem.pdf. [Accessed: 30- Sep- 2016].</w:t>
      </w:r>
    </w:p>
    <w:p w:rsidR="00000000" w:rsidDel="00000000" w:rsidP="00000000" w:rsidRDefault="00000000" w:rsidRPr="00000000">
      <w:pPr>
        <w:pBdr/>
        <w:spacing w:line="240" w:lineRule="auto"/>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Bdr/>
        <w:spacing w:line="240" w:lineRule="auto"/>
        <w:contextualSpacing w:val="0"/>
        <w:rPr>
          <w:rFonts w:ascii="Times New Roman" w:cs="Times New Roman" w:eastAsia="Times New Roman" w:hAnsi="Times New Roman"/>
          <w:color w:val="ff0000"/>
        </w:rPr>
      </w:pPr>
      <w:r w:rsidDel="00000000" w:rsidR="00000000" w:rsidRPr="00000000">
        <w:rPr>
          <w:rFonts w:ascii="Times New Roman" w:cs="Times New Roman" w:eastAsia="Times New Roman" w:hAnsi="Times New Roman"/>
          <w:rtl w:val="0"/>
        </w:rPr>
        <w:t xml:space="preserve">[2] A. Bolyen, "Project Description", </w:t>
      </w:r>
      <w:r w:rsidDel="00000000" w:rsidR="00000000" w:rsidRPr="00000000">
        <w:rPr>
          <w:rFonts w:ascii="Times New Roman" w:cs="Times New Roman" w:eastAsia="Times New Roman" w:hAnsi="Times New Roman"/>
          <w:i w:val="1"/>
          <w:rtl w:val="0"/>
        </w:rPr>
        <w:t xml:space="preserve">Cefns.nau.edu</w:t>
      </w:r>
      <w:r w:rsidDel="00000000" w:rsidR="00000000" w:rsidRPr="00000000">
        <w:rPr>
          <w:rFonts w:ascii="Times New Roman" w:cs="Times New Roman" w:eastAsia="Times New Roman" w:hAnsi="Times New Roman"/>
          <w:rtl w:val="0"/>
        </w:rPr>
        <w:t xml:space="preserve">, 2016. [Online]. Available: https://www.cefns.nau.edu/capstone/projects/ME/2016/MagnetostrictiveTorqueMotor/. [Accessed: 30- Sep- 2016].</w:t>
      </w:r>
      <w:r w:rsidDel="00000000" w:rsidR="00000000" w:rsidRPr="00000000">
        <w:rPr>
          <w:rtl w:val="0"/>
        </w:rPr>
      </w:r>
    </w:p>
    <w:p w:rsidR="00000000" w:rsidDel="00000000" w:rsidP="00000000" w:rsidRDefault="00000000" w:rsidRPr="00000000">
      <w:pPr>
        <w:pBdr/>
        <w:spacing w:line="240" w:lineRule="auto"/>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Bd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 J. Xiang, </w:t>
      </w:r>
      <w:r w:rsidDel="00000000" w:rsidR="00000000" w:rsidRPr="00000000">
        <w:rPr>
          <w:rFonts w:ascii="Times New Roman" w:cs="Times New Roman" w:eastAsia="Times New Roman" w:hAnsi="Times New Roman"/>
          <w:i w:val="1"/>
          <w:rtl w:val="0"/>
        </w:rPr>
        <w:t xml:space="preserve">Exploring Robotics: Construction</w:t>
      </w:r>
      <w:r w:rsidDel="00000000" w:rsidR="00000000" w:rsidRPr="00000000">
        <w:rPr>
          <w:rFonts w:ascii="Times New Roman" w:cs="Times New Roman" w:eastAsia="Times New Roman" w:hAnsi="Times New Roman"/>
          <w:rtl w:val="0"/>
        </w:rPr>
        <w:t xml:space="preserve">, 1st ed. Brooklyn: Brooklyn College, 2016, pp. 2-7.</w:t>
      </w:r>
    </w:p>
    <w:p w:rsidR="00000000" w:rsidDel="00000000" w:rsidP="00000000" w:rsidRDefault="00000000" w:rsidRPr="00000000">
      <w:pPr>
        <w:pBdr/>
        <w:spacing w:line="240" w:lineRule="auto"/>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Bd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 C. Simkins, "The role of hydraulic actuators within aircraft systems - Insight - Acorn Industrial Services", </w:t>
      </w:r>
      <w:r w:rsidDel="00000000" w:rsidR="00000000" w:rsidRPr="00000000">
        <w:rPr>
          <w:rFonts w:ascii="Times New Roman" w:cs="Times New Roman" w:eastAsia="Times New Roman" w:hAnsi="Times New Roman"/>
          <w:i w:val="1"/>
          <w:rtl w:val="0"/>
        </w:rPr>
        <w:t xml:space="preserve">Acorn-ind.co.uk</w:t>
      </w:r>
      <w:r w:rsidDel="00000000" w:rsidR="00000000" w:rsidRPr="00000000">
        <w:rPr>
          <w:rFonts w:ascii="Times New Roman" w:cs="Times New Roman" w:eastAsia="Times New Roman" w:hAnsi="Times New Roman"/>
          <w:rtl w:val="0"/>
        </w:rPr>
        <w:t xml:space="preserve">, 2012. [Online]. Available: http://www.acorn-ind.co.uk/insight/The-role-of-hydraulic-actuators-within-aircraft-systems/. [Accessed: 01- Oct- 2016].</w:t>
      </w:r>
    </w:p>
    <w:p w:rsidR="00000000" w:rsidDel="00000000" w:rsidP="00000000" w:rsidRDefault="00000000" w:rsidRPr="00000000">
      <w:pPr>
        <w:pBdr/>
        <w:spacing w:line="240" w:lineRule="auto"/>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Bd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 Experimental Aircraft Info, "Pneumatic Aircraft Systems Parts and Description", </w:t>
      </w:r>
      <w:r w:rsidDel="00000000" w:rsidR="00000000" w:rsidRPr="00000000">
        <w:rPr>
          <w:rFonts w:ascii="Times New Roman" w:cs="Times New Roman" w:eastAsia="Times New Roman" w:hAnsi="Times New Roman"/>
          <w:i w:val="1"/>
          <w:rtl w:val="0"/>
        </w:rPr>
        <w:t xml:space="preserve">Experimentalaircraft.info</w:t>
      </w:r>
      <w:r w:rsidDel="00000000" w:rsidR="00000000" w:rsidRPr="00000000">
        <w:rPr>
          <w:rFonts w:ascii="Times New Roman" w:cs="Times New Roman" w:eastAsia="Times New Roman" w:hAnsi="Times New Roman"/>
          <w:rtl w:val="0"/>
        </w:rPr>
        <w:t xml:space="preserve">, 2016. [Online]. Available: http://www.experimentalaircraft.info/articles/pneumatic-systems.php. [Accessed: 01- Oct- 2016].</w:t>
      </w:r>
    </w:p>
    <w:p w:rsidR="00000000" w:rsidDel="00000000" w:rsidP="00000000" w:rsidRDefault="00000000" w:rsidRPr="00000000">
      <w:pPr>
        <w:pBdr/>
        <w:spacing w:line="240" w:lineRule="auto"/>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Bd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 S. Mraz, "Servocontrol with pneumatic actuators", </w:t>
      </w:r>
      <w:r w:rsidDel="00000000" w:rsidR="00000000" w:rsidRPr="00000000">
        <w:rPr>
          <w:rFonts w:ascii="Times New Roman" w:cs="Times New Roman" w:eastAsia="Times New Roman" w:hAnsi="Times New Roman"/>
          <w:i w:val="1"/>
          <w:rtl w:val="0"/>
        </w:rPr>
        <w:t xml:space="preserve">Machinedesign.com</w:t>
      </w:r>
      <w:r w:rsidDel="00000000" w:rsidR="00000000" w:rsidRPr="00000000">
        <w:rPr>
          <w:rFonts w:ascii="Times New Roman" w:cs="Times New Roman" w:eastAsia="Times New Roman" w:hAnsi="Times New Roman"/>
          <w:rtl w:val="0"/>
        </w:rPr>
        <w:t xml:space="preserve">, 2016. [Online]. Available: http://machinedesign.com/pneumatics/servocontrol-pneumatic-actuators. [Accessed: 01- Oct- 2016].</w:t>
      </w:r>
    </w:p>
    <w:p w:rsidR="00000000" w:rsidDel="00000000" w:rsidP="00000000" w:rsidRDefault="00000000" w:rsidRPr="00000000">
      <w:pPr>
        <w:pBdr/>
        <w:spacing w:line="240" w:lineRule="auto"/>
        <w:contextualSpacing w:val="0"/>
        <w:rPr>
          <w:rFonts w:ascii="Times New Roman" w:cs="Times New Roman" w:eastAsia="Times New Roman" w:hAnsi="Times New Roman"/>
          <w:color w:val="ff0000"/>
        </w:rPr>
      </w:pPr>
      <w:r w:rsidDel="00000000" w:rsidR="00000000" w:rsidRPr="00000000">
        <w:rPr>
          <w:rtl w:val="0"/>
        </w:rPr>
      </w:r>
    </w:p>
    <w:p w:rsidR="00000000" w:rsidDel="00000000" w:rsidP="00000000" w:rsidRDefault="00000000" w:rsidRPr="00000000">
      <w:pPr>
        <w:pBd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[7] B. Praveen Kumar, "Design of Magnetic Actuator", </w:t>
      </w:r>
      <w:r w:rsidDel="00000000" w:rsidR="00000000" w:rsidRPr="00000000">
        <w:rPr>
          <w:rFonts w:ascii="Times New Roman" w:cs="Times New Roman" w:eastAsia="Times New Roman" w:hAnsi="Times New Roman"/>
          <w:i w:val="1"/>
          <w:rtl w:val="0"/>
        </w:rPr>
        <w:t xml:space="preserve">International Journal of Research in Engineering and Technology</w:t>
      </w:r>
      <w:r w:rsidDel="00000000" w:rsidR="00000000" w:rsidRPr="00000000">
        <w:rPr>
          <w:rFonts w:ascii="Times New Roman" w:cs="Times New Roman" w:eastAsia="Times New Roman" w:hAnsi="Times New Roman"/>
          <w:rtl w:val="0"/>
        </w:rPr>
        <w:t xml:space="preserve">, vol. 04, no. 10, pp. 370-374, 2015.</w:t>
      </w:r>
    </w:p>
    <w:p w:rsidR="00000000" w:rsidDel="00000000" w:rsidP="00000000" w:rsidRDefault="00000000" w:rsidRPr="00000000">
      <w:pPr>
        <w:pBdr/>
        <w:spacing w:line="240" w:lineRule="auto"/>
        <w:contextualSpacing w:val="0"/>
        <w:rPr>
          <w:rFonts w:ascii="Times New Roman" w:cs="Times New Roman" w:eastAsia="Times New Roman" w:hAnsi="Times New Roman"/>
          <w:color w:val="ff0000"/>
        </w:rPr>
      </w:pPr>
      <w:r w:rsidDel="00000000" w:rsidR="00000000" w:rsidRPr="00000000">
        <w:rPr>
          <w:rtl w:val="0"/>
        </w:rPr>
      </w:r>
    </w:p>
    <w:p w:rsidR="00000000" w:rsidDel="00000000" w:rsidP="00000000" w:rsidRDefault="00000000" w:rsidRPr="00000000">
      <w:pPr>
        <w:pBd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[8] C. Liu, T. Tsao and C. Ho, "Out-of-plane magnetic actuators with electroplated permalloy for fluid dynamics control", </w:t>
      </w:r>
      <w:r w:rsidDel="00000000" w:rsidR="00000000" w:rsidRPr="00000000">
        <w:rPr>
          <w:rFonts w:ascii="Times New Roman" w:cs="Times New Roman" w:eastAsia="Times New Roman" w:hAnsi="Times New Roman"/>
          <w:i w:val="1"/>
          <w:rtl w:val="0"/>
        </w:rPr>
        <w:t xml:space="preserve">Sensors and Actuators A: Physical</w:t>
      </w:r>
      <w:r w:rsidDel="00000000" w:rsidR="00000000" w:rsidRPr="00000000">
        <w:rPr>
          <w:rFonts w:ascii="Times New Roman" w:cs="Times New Roman" w:eastAsia="Times New Roman" w:hAnsi="Times New Roman"/>
          <w:rtl w:val="0"/>
        </w:rPr>
        <w:t xml:space="preserve">, vol. 78, no. 2-3, pp. 190-197, 1999.</w:t>
      </w:r>
    </w:p>
    <w:p w:rsidR="00000000" w:rsidDel="00000000" w:rsidP="00000000" w:rsidRDefault="00000000" w:rsidRPr="00000000">
      <w:pPr>
        <w:pBdr/>
        <w:spacing w:line="240" w:lineRule="auto"/>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Bd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[9] F. Claeyssen, "New Actuators for Aircraft and Space Applications", in </w:t>
      </w:r>
      <w:r w:rsidDel="00000000" w:rsidR="00000000" w:rsidRPr="00000000">
        <w:rPr>
          <w:rFonts w:ascii="Times New Roman" w:cs="Times New Roman" w:eastAsia="Times New Roman" w:hAnsi="Times New Roman"/>
          <w:i w:val="1"/>
          <w:rtl w:val="0"/>
        </w:rPr>
        <w:t xml:space="preserve">11th International Conference on New Actuators</w:t>
      </w:r>
      <w:r w:rsidDel="00000000" w:rsidR="00000000" w:rsidRPr="00000000">
        <w:rPr>
          <w:rFonts w:ascii="Times New Roman" w:cs="Times New Roman" w:eastAsia="Times New Roman" w:hAnsi="Times New Roman"/>
          <w:rtl w:val="0"/>
        </w:rPr>
        <w:t xml:space="preserve">, Bremen, Germany, 2008, p. 352.</w:t>
      </w:r>
    </w:p>
    <w:p w:rsidR="00000000" w:rsidDel="00000000" w:rsidP="00000000" w:rsidRDefault="00000000" w:rsidRPr="00000000">
      <w:pPr>
        <w:pBdr/>
        <w:spacing w:line="240" w:lineRule="auto"/>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Bd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 "Smart•X, P1S2 (Titanium Housing)", </w:t>
      </w:r>
      <w:r w:rsidDel="00000000" w:rsidR="00000000" w:rsidRPr="00000000">
        <w:rPr>
          <w:rFonts w:ascii="Times New Roman" w:cs="Times New Roman" w:eastAsia="Times New Roman" w:hAnsi="Times New Roman"/>
          <w:i w:val="1"/>
          <w:rtl w:val="0"/>
        </w:rPr>
        <w:t xml:space="preserve">Amloceanographic.com</w:t>
      </w:r>
      <w:r w:rsidDel="00000000" w:rsidR="00000000" w:rsidRPr="00000000">
        <w:rPr>
          <w:rFonts w:ascii="Times New Roman" w:cs="Times New Roman" w:eastAsia="Times New Roman" w:hAnsi="Times New Roman"/>
          <w:rtl w:val="0"/>
        </w:rPr>
        <w:t xml:space="preserve">, 2016. [Online]. Available: http://www.amloceanographic.com/Smart-X-Titanium-Housing. [Accessed: 01- Oct- 2016].</w:t>
      </w:r>
    </w:p>
    <w:p w:rsidR="00000000" w:rsidDel="00000000" w:rsidP="00000000" w:rsidRDefault="00000000" w:rsidRPr="00000000">
      <w:pPr>
        <w:pBdr/>
        <w:spacing w:line="240" w:lineRule="auto"/>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Bd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[11] P. Van Gerwen, "DACS actuator", US9247357 B2, 2016.</w:t>
      </w:r>
    </w:p>
    <w:p w:rsidR="00000000" w:rsidDel="00000000" w:rsidP="00000000" w:rsidRDefault="00000000" w:rsidRPr="00000000">
      <w:pPr>
        <w:pBdr/>
        <w:spacing w:line="240" w:lineRule="auto"/>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Bd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[12] "EL-O-MATIC ACTUATOR WITH CSR COATING", </w:t>
      </w:r>
      <w:r w:rsidDel="00000000" w:rsidR="00000000" w:rsidRPr="00000000">
        <w:rPr>
          <w:rFonts w:ascii="Times New Roman" w:cs="Times New Roman" w:eastAsia="Times New Roman" w:hAnsi="Times New Roman"/>
          <w:i w:val="1"/>
          <w:rtl w:val="0"/>
        </w:rPr>
        <w:t xml:space="preserve">Emerson</w:t>
      </w:r>
      <w:r w:rsidDel="00000000" w:rsidR="00000000" w:rsidRPr="00000000">
        <w:rPr>
          <w:rFonts w:ascii="Times New Roman" w:cs="Times New Roman" w:eastAsia="Times New Roman" w:hAnsi="Times New Roman"/>
          <w:rtl w:val="0"/>
        </w:rPr>
        <w:t xml:space="preserve">, 2016. [Online]. Available: http://www2.emersonprocess.com/siteadmincenter/PM%20Valve%20Automation%20Documents/Elomatic/Pneumatic_Rack_and_Pinion/Technical_Data/420402.pdf. [Accessed: 01- Oct- 2016].</w:t>
      </w:r>
    </w:p>
    <w:p w:rsidR="00000000" w:rsidDel="00000000" w:rsidP="00000000" w:rsidRDefault="00000000" w:rsidRPr="00000000">
      <w:pPr>
        <w:pBdr/>
        <w:spacing w:line="240" w:lineRule="auto"/>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Bd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[13] "Cenosphere Properties", </w:t>
      </w:r>
      <w:r w:rsidDel="00000000" w:rsidR="00000000" w:rsidRPr="00000000">
        <w:rPr>
          <w:rFonts w:ascii="Times New Roman" w:cs="Times New Roman" w:eastAsia="Times New Roman" w:hAnsi="Times New Roman"/>
          <w:i w:val="1"/>
          <w:rtl w:val="0"/>
        </w:rPr>
        <w:t xml:space="preserve">Cdn.shopify.com</w:t>
      </w:r>
      <w:r w:rsidDel="00000000" w:rsidR="00000000" w:rsidRPr="00000000">
        <w:rPr>
          <w:rFonts w:ascii="Times New Roman" w:cs="Times New Roman" w:eastAsia="Times New Roman" w:hAnsi="Times New Roman"/>
          <w:rtl w:val="0"/>
        </w:rPr>
        <w:t xml:space="preserve">, 2016. [Online]. Available: https://cdn.shopify.com/s/files/1/0235/5803/files/CENOSTAR_cenosphere_property_table_Matrix_7.20.16.pdf?7192624926503384256. [Accessed: 01- Oct- 2016].</w:t>
      </w:r>
    </w:p>
    <w:p w:rsidR="00000000" w:rsidDel="00000000" w:rsidP="00000000" w:rsidRDefault="00000000" w:rsidRPr="00000000">
      <w:pPr>
        <w:pBdr/>
        <w:spacing w:line="240" w:lineRule="auto"/>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Bd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[14] M. Sistaninia, A. Phillion, J. Drezet and M. Rappaz, "Three-dimensional granular model of semi-solid metallic alloys undergoing solidification: Fluid flow and localization of feeding", </w:t>
      </w:r>
      <w:r w:rsidDel="00000000" w:rsidR="00000000" w:rsidRPr="00000000">
        <w:rPr>
          <w:rFonts w:ascii="Times New Roman" w:cs="Times New Roman" w:eastAsia="Times New Roman" w:hAnsi="Times New Roman"/>
          <w:i w:val="1"/>
          <w:rtl w:val="0"/>
        </w:rPr>
        <w:t xml:space="preserve">Acta Materialia</w:t>
      </w:r>
      <w:r w:rsidDel="00000000" w:rsidR="00000000" w:rsidRPr="00000000">
        <w:rPr>
          <w:rFonts w:ascii="Times New Roman" w:cs="Times New Roman" w:eastAsia="Times New Roman" w:hAnsi="Times New Roman"/>
          <w:rtl w:val="0"/>
        </w:rPr>
        <w:t xml:space="preserve">, vol. 60, no. 9, pp. 3902-3911, 2012.</w:t>
      </w:r>
    </w:p>
    <w:p w:rsidR="00000000" w:rsidDel="00000000" w:rsidP="00000000" w:rsidRDefault="00000000" w:rsidRPr="00000000">
      <w:pPr>
        <w:pBdr/>
        <w:spacing w:line="240" w:lineRule="auto"/>
        <w:contextualSpacing w:val="0"/>
        <w:rPr>
          <w:rFonts w:ascii="Times New Roman" w:cs="Times New Roman" w:eastAsia="Times New Roman" w:hAnsi="Times New Roman"/>
          <w:color w:val="0000ff"/>
        </w:rPr>
      </w:pPr>
      <w:r w:rsidDel="00000000" w:rsidR="00000000" w:rsidRPr="00000000">
        <w:rPr>
          <w:rtl w:val="0"/>
        </w:rPr>
      </w:r>
    </w:p>
    <w:p w:rsidR="00000000" w:rsidDel="00000000" w:rsidP="00000000" w:rsidRDefault="00000000" w:rsidRPr="00000000">
      <w:pPr>
        <w:pBd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[15] A. Soleimani Dorcheh and M. Abbasi, "Silica aerogel; synthesis, properties and characterization", </w:t>
      </w:r>
      <w:r w:rsidDel="00000000" w:rsidR="00000000" w:rsidRPr="00000000">
        <w:rPr>
          <w:rFonts w:ascii="Times New Roman" w:cs="Times New Roman" w:eastAsia="Times New Roman" w:hAnsi="Times New Roman"/>
          <w:i w:val="1"/>
          <w:rtl w:val="0"/>
        </w:rPr>
        <w:t xml:space="preserve">Journal of Materials Processing Technology</w:t>
      </w:r>
      <w:r w:rsidDel="00000000" w:rsidR="00000000" w:rsidRPr="00000000">
        <w:rPr>
          <w:rFonts w:ascii="Times New Roman" w:cs="Times New Roman" w:eastAsia="Times New Roman" w:hAnsi="Times New Roman"/>
          <w:rtl w:val="0"/>
        </w:rPr>
        <w:t xml:space="preserve">, vol. 199, no. 1-3, pp. 10-26, 2008.</w:t>
      </w:r>
    </w:p>
    <w:p w:rsidR="00000000" w:rsidDel="00000000" w:rsidP="00000000" w:rsidRDefault="00000000" w:rsidRPr="00000000">
      <w:pPr>
        <w:pBdr/>
        <w:spacing w:line="240" w:lineRule="auto"/>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Bd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[16] "GAMMA Seal, Rotary Shaft Seals, Shaft Seal - Trelleborg", </w:t>
      </w:r>
      <w:r w:rsidDel="00000000" w:rsidR="00000000" w:rsidRPr="00000000">
        <w:rPr>
          <w:rFonts w:ascii="Times New Roman" w:cs="Times New Roman" w:eastAsia="Times New Roman" w:hAnsi="Times New Roman"/>
          <w:i w:val="1"/>
          <w:rtl w:val="0"/>
        </w:rPr>
        <w:t xml:space="preserve">Tss.trelleborg.com</w:t>
      </w:r>
      <w:r w:rsidDel="00000000" w:rsidR="00000000" w:rsidRPr="00000000">
        <w:rPr>
          <w:rFonts w:ascii="Times New Roman" w:cs="Times New Roman" w:eastAsia="Times New Roman" w:hAnsi="Times New Roman"/>
          <w:rtl w:val="0"/>
        </w:rPr>
        <w:t xml:space="preserve">, 2016. [Online]. Available: http://www.tss.trelleborg.com/global/en/products_2/rotarysealsshaftseals/detailpages_shaftseals/gamma-seal.html. [Accessed: 01- Oct- 2016].</w:t>
      </w:r>
    </w:p>
    <w:p w:rsidR="00000000" w:rsidDel="00000000" w:rsidP="00000000" w:rsidRDefault="00000000" w:rsidRPr="00000000">
      <w:pPr>
        <w:pBdr/>
        <w:spacing w:line="240" w:lineRule="auto"/>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Bd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[17] "Rubber O Rings and Elastomer O Ring Seals from PPE", </w:t>
      </w:r>
      <w:r w:rsidDel="00000000" w:rsidR="00000000" w:rsidRPr="00000000">
        <w:rPr>
          <w:rFonts w:ascii="Times New Roman" w:cs="Times New Roman" w:eastAsia="Times New Roman" w:hAnsi="Times New Roman"/>
          <w:i w:val="1"/>
          <w:rtl w:val="0"/>
        </w:rPr>
        <w:t xml:space="preserve">Prepol.com</w:t>
      </w:r>
      <w:r w:rsidDel="00000000" w:rsidR="00000000" w:rsidRPr="00000000">
        <w:rPr>
          <w:rFonts w:ascii="Times New Roman" w:cs="Times New Roman" w:eastAsia="Times New Roman" w:hAnsi="Times New Roman"/>
          <w:rtl w:val="0"/>
        </w:rPr>
        <w:t xml:space="preserve">, 2016. [Online]. Available: http://www.prepol.com/product-range/O-Rings. [Accessed: 01- Oct- 2016].</w:t>
      </w:r>
    </w:p>
    <w:p w:rsidR="00000000" w:rsidDel="00000000" w:rsidP="00000000" w:rsidRDefault="00000000" w:rsidRPr="00000000">
      <w:pPr>
        <w:pBdr/>
        <w:spacing w:line="240" w:lineRule="auto"/>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Bd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[18] "Optimum® Syringe Barrel Pistons | Nordson EFD", </w:t>
      </w:r>
      <w:r w:rsidDel="00000000" w:rsidR="00000000" w:rsidRPr="00000000">
        <w:rPr>
          <w:rFonts w:ascii="Times New Roman" w:cs="Times New Roman" w:eastAsia="Times New Roman" w:hAnsi="Times New Roman"/>
          <w:i w:val="1"/>
          <w:rtl w:val="0"/>
        </w:rPr>
        <w:t xml:space="preserve">Nordson.com</w:t>
      </w:r>
      <w:r w:rsidDel="00000000" w:rsidR="00000000" w:rsidRPr="00000000">
        <w:rPr>
          <w:rFonts w:ascii="Times New Roman" w:cs="Times New Roman" w:eastAsia="Times New Roman" w:hAnsi="Times New Roman"/>
          <w:rtl w:val="0"/>
        </w:rPr>
        <w:t xml:space="preserve">, 2016. [Online]. Available: http://www.nordson.com/en/divisions/efd/products/accessories-kits-and-auxiliary-equipment/optimum-syringe-barrel-pistons. [Accessed: 01- Oct- 2016].</w:t>
      </w:r>
    </w:p>
    <w:p w:rsidR="00000000" w:rsidDel="00000000" w:rsidP="00000000" w:rsidRDefault="00000000" w:rsidRPr="00000000">
      <w:pPr>
        <w:pBdr/>
        <w:spacing w:line="240" w:lineRule="auto"/>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Bd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[19] "Select An Appropriate Cenosphere Manufacturer From India", </w:t>
      </w:r>
      <w:r w:rsidDel="00000000" w:rsidR="00000000" w:rsidRPr="00000000">
        <w:rPr>
          <w:rFonts w:ascii="Times New Roman" w:cs="Times New Roman" w:eastAsia="Times New Roman" w:hAnsi="Times New Roman"/>
          <w:i w:val="1"/>
          <w:rtl w:val="0"/>
        </w:rPr>
        <w:t xml:space="preserve">Cenosphere Processing, Cenosphere from India - Durgesh Group</w:t>
      </w:r>
      <w:r w:rsidDel="00000000" w:rsidR="00000000" w:rsidRPr="00000000">
        <w:rPr>
          <w:rFonts w:ascii="Times New Roman" w:cs="Times New Roman" w:eastAsia="Times New Roman" w:hAnsi="Times New Roman"/>
          <w:rtl w:val="0"/>
        </w:rPr>
        <w:t xml:space="preserve">, 2016. [Online]. Available: https://durgeshgroup.wordpress.com/2016/05/23/select-an-appropriate-cenosphere-manufacturer-from-india/. [Accessed: 29- Oct- 2016].</w:t>
      </w:r>
    </w:p>
    <w:p w:rsidR="00000000" w:rsidDel="00000000" w:rsidP="00000000" w:rsidRDefault="00000000" w:rsidRPr="00000000">
      <w:pPr>
        <w:pBdr/>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Bdr/>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[20] "1st Class Lever", </w:t>
      </w:r>
      <w:r w:rsidDel="00000000" w:rsidR="00000000" w:rsidRPr="00000000">
        <w:rPr>
          <w:rFonts w:ascii="Times New Roman" w:cs="Times New Roman" w:eastAsia="Times New Roman" w:hAnsi="Times New Roman"/>
          <w:i w:val="1"/>
          <w:rtl w:val="0"/>
        </w:rPr>
        <w:t xml:space="preserve">InnerBody</w:t>
      </w:r>
      <w:r w:rsidDel="00000000" w:rsidR="00000000" w:rsidRPr="00000000">
        <w:rPr>
          <w:rFonts w:ascii="Times New Roman" w:cs="Times New Roman" w:eastAsia="Times New Roman" w:hAnsi="Times New Roman"/>
          <w:rtl w:val="0"/>
        </w:rPr>
        <w:t xml:space="preserve">, 2016. [Online]. Available: http://www.innerbody.com/image_musc04/musc73.html. [Accessed: 29- Oct- 2016].</w:t>
      </w:r>
    </w:p>
    <w:sectPr>
      <w:pgSz w:h="15840" w:w="12240"/>
      <w:pgMar w:bottom="1440" w:top="1440" w:left="1440" w:right="1440" w:head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Arial"/>
  <w:font w:name="Times New Roman"/>
  <w:font w:name="Calibri"/>
  <w:font w:name="Gungsuh"/>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Arial" w:cs="Arial" w:eastAsia="Arial" w:hAnsi="Arial"/>
        <w:b w:val="0"/>
        <w:i w:val="0"/>
        <w:smallCaps w:val="0"/>
        <w:strike w:val="0"/>
        <w:color w:val="000000"/>
        <w:sz w:val="22"/>
        <w:szCs w:val="22"/>
        <w:u w:val="none"/>
        <w:vertAlign w:val="baseline"/>
      </w:rPr>
    </w:rPrDefault>
    <w:pPrDefault>
      <w:pPr>
        <w:keepNext w:val="0"/>
        <w:keepLines w:val="0"/>
        <w:widowControl w:val="1"/>
        <w:pBdr/>
        <w:spacing w:after="0" w:before="0" w:line="276"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Bdr/>
      <w:spacing w:after="120" w:before="400" w:lineRule="auto"/>
      <w:contextualSpacing w:val="1"/>
    </w:pPr>
    <w:rPr>
      <w:sz w:val="40"/>
      <w:szCs w:val="40"/>
    </w:rPr>
  </w:style>
  <w:style w:type="paragraph" w:styleId="Heading2">
    <w:name w:val="heading 2"/>
    <w:basedOn w:val="Normal"/>
    <w:next w:val="Normal"/>
    <w:pPr>
      <w:keepNext w:val="1"/>
      <w:keepLines w:val="1"/>
      <w:pBdr/>
      <w:spacing w:after="120" w:before="360" w:lineRule="auto"/>
      <w:contextualSpacing w:val="1"/>
    </w:pPr>
    <w:rPr>
      <w:b w:val="0"/>
      <w:sz w:val="32"/>
      <w:szCs w:val="32"/>
    </w:rPr>
  </w:style>
  <w:style w:type="paragraph" w:styleId="Heading3">
    <w:name w:val="heading 3"/>
    <w:basedOn w:val="Normal"/>
    <w:next w:val="Normal"/>
    <w:pPr>
      <w:keepNext w:val="1"/>
      <w:keepLines w:val="1"/>
      <w:pBdr/>
      <w:spacing w:after="80" w:before="320" w:lineRule="auto"/>
      <w:contextualSpacing w:val="1"/>
    </w:pPr>
    <w:rPr>
      <w:b w:val="0"/>
      <w:color w:val="434343"/>
      <w:sz w:val="28"/>
      <w:szCs w:val="28"/>
    </w:rPr>
  </w:style>
  <w:style w:type="paragraph" w:styleId="Heading4">
    <w:name w:val="heading 4"/>
    <w:basedOn w:val="Normal"/>
    <w:next w:val="Normal"/>
    <w:pPr>
      <w:keepNext w:val="1"/>
      <w:keepLines w:val="1"/>
      <w:pBdr/>
      <w:spacing w:after="80" w:before="280" w:lineRule="auto"/>
      <w:contextualSpacing w:val="1"/>
    </w:pPr>
    <w:rPr>
      <w:color w:val="666666"/>
      <w:sz w:val="24"/>
      <w:szCs w:val="24"/>
    </w:rPr>
  </w:style>
  <w:style w:type="paragraph" w:styleId="Heading5">
    <w:name w:val="heading 5"/>
    <w:basedOn w:val="Normal"/>
    <w:next w:val="Normal"/>
    <w:pPr>
      <w:keepNext w:val="1"/>
      <w:keepLines w:val="1"/>
      <w:pBdr/>
      <w:spacing w:after="80" w:before="240" w:lineRule="auto"/>
      <w:contextualSpacing w:val="1"/>
    </w:pPr>
    <w:rPr>
      <w:color w:val="666666"/>
      <w:sz w:val="22"/>
      <w:szCs w:val="22"/>
    </w:rPr>
  </w:style>
  <w:style w:type="paragraph" w:styleId="Heading6">
    <w:name w:val="heading 6"/>
    <w:basedOn w:val="Normal"/>
    <w:next w:val="Normal"/>
    <w:pPr>
      <w:keepNext w:val="1"/>
      <w:keepLines w:val="1"/>
      <w:pBdr/>
      <w:spacing w:after="80" w:before="240" w:lineRule="auto"/>
      <w:contextualSpacing w:val="1"/>
    </w:pPr>
    <w:rPr>
      <w:i w:val="1"/>
      <w:color w:val="666666"/>
      <w:sz w:val="22"/>
      <w:szCs w:val="22"/>
    </w:rPr>
  </w:style>
  <w:style w:type="paragraph" w:styleId="Title">
    <w:name w:val="Title"/>
    <w:basedOn w:val="Normal"/>
    <w:next w:val="Normal"/>
    <w:pPr>
      <w:keepNext w:val="1"/>
      <w:keepLines w:val="1"/>
      <w:pBdr/>
      <w:spacing w:after="60" w:before="0" w:lineRule="auto"/>
      <w:contextualSpacing w:val="1"/>
    </w:pPr>
    <w:rPr>
      <w:sz w:val="52"/>
      <w:szCs w:val="52"/>
    </w:rPr>
  </w:style>
  <w:style w:type="paragraph" w:styleId="Subtitle">
    <w:name w:val="Subtitle"/>
    <w:basedOn w:val="Normal"/>
    <w:next w:val="Normal"/>
    <w:pPr>
      <w:keepNext w:val="1"/>
      <w:keepLines w:val="1"/>
      <w:pBdr/>
      <w:spacing w:after="320" w:before="0" w:lineRule="auto"/>
      <w:contextualSpacing w:val="1"/>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image" Target="media/image44.png"/><Relationship Id="rId22" Type="http://schemas.openxmlformats.org/officeDocument/2006/relationships/image" Target="media/image17.png"/><Relationship Id="rId21" Type="http://schemas.openxmlformats.org/officeDocument/2006/relationships/image" Target="media/image50.png"/><Relationship Id="rId24" Type="http://schemas.openxmlformats.org/officeDocument/2006/relationships/image" Target="media/image52.png"/><Relationship Id="rId23" Type="http://schemas.openxmlformats.org/officeDocument/2006/relationships/image" Target="media/image36.png"/><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9" Type="http://schemas.openxmlformats.org/officeDocument/2006/relationships/image" Target="media/image55.png"/><Relationship Id="rId26" Type="http://schemas.openxmlformats.org/officeDocument/2006/relationships/image" Target="media/image56.png"/><Relationship Id="rId25" Type="http://schemas.openxmlformats.org/officeDocument/2006/relationships/image" Target="media/image22.png"/><Relationship Id="rId28" Type="http://schemas.openxmlformats.org/officeDocument/2006/relationships/image" Target="media/image49.png"/><Relationship Id="rId27" Type="http://schemas.openxmlformats.org/officeDocument/2006/relationships/image" Target="media/image21.png"/><Relationship Id="rId5" Type="http://schemas.openxmlformats.org/officeDocument/2006/relationships/image" Target="media/image31.png"/><Relationship Id="rId6" Type="http://schemas.openxmlformats.org/officeDocument/2006/relationships/image" Target="media/image11.png"/><Relationship Id="rId29" Type="http://schemas.openxmlformats.org/officeDocument/2006/relationships/image" Target="media/image30.png"/><Relationship Id="rId7" Type="http://schemas.openxmlformats.org/officeDocument/2006/relationships/image" Target="media/image20.png"/><Relationship Id="rId8" Type="http://schemas.openxmlformats.org/officeDocument/2006/relationships/image" Target="media/image46.png"/><Relationship Id="rId31" Type="http://schemas.openxmlformats.org/officeDocument/2006/relationships/image" Target="media/image53.png"/><Relationship Id="rId30" Type="http://schemas.openxmlformats.org/officeDocument/2006/relationships/image" Target="media/image19.png"/><Relationship Id="rId11" Type="http://schemas.openxmlformats.org/officeDocument/2006/relationships/image" Target="media/image24.png"/><Relationship Id="rId10" Type="http://schemas.openxmlformats.org/officeDocument/2006/relationships/image" Target="media/image48.png"/><Relationship Id="rId32" Type="http://schemas.openxmlformats.org/officeDocument/2006/relationships/image" Target="media/image14.png"/><Relationship Id="rId13" Type="http://schemas.openxmlformats.org/officeDocument/2006/relationships/image" Target="media/image23.png"/><Relationship Id="rId12" Type="http://schemas.openxmlformats.org/officeDocument/2006/relationships/image" Target="media/image51.png"/><Relationship Id="rId15" Type="http://schemas.openxmlformats.org/officeDocument/2006/relationships/image" Target="media/image28.png"/><Relationship Id="rId14" Type="http://schemas.openxmlformats.org/officeDocument/2006/relationships/image" Target="media/image18.png"/><Relationship Id="rId17" Type="http://schemas.openxmlformats.org/officeDocument/2006/relationships/image" Target="media/image47.png"/><Relationship Id="rId16" Type="http://schemas.openxmlformats.org/officeDocument/2006/relationships/image" Target="media/image27.png"/><Relationship Id="rId19" Type="http://schemas.openxmlformats.org/officeDocument/2006/relationships/image" Target="media/image54.png"/><Relationship Id="rId18" Type="http://schemas.openxmlformats.org/officeDocument/2006/relationships/image" Target="media/image34.png"/></Relationships>
</file>